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B978CE9" w14:textId="34B8409A" w:rsidR="00DF79BB" w:rsidRDefault="00E76BC7" w:rsidP="00ED5D83">
      <w:pPr>
        <w:spacing w:before="120" w:after="120"/>
        <w:rPr>
          <w:rFonts w:ascii="Arial" w:hAnsi="Arial" w:cs="Arial"/>
          <w:sz w:val="22"/>
          <w:szCs w:val="22"/>
          <w:lang w:val="pl-PL"/>
        </w:rPr>
      </w:pPr>
      <w:r w:rsidRPr="00E76BC7">
        <w:rPr>
          <w:rFonts w:ascii="Arial" w:hAnsi="Arial" w:cs="Arial"/>
          <w:sz w:val="22"/>
          <w:szCs w:val="22"/>
          <w:lang w:val="pl-PL"/>
        </w:rPr>
        <w:t>Precyzyjne, mocne, bezpieczne: firma Clark wkracza na kolejny poziom w dziedzinie wózków wysokiego podnoszenia z akumulatorami litowo-jonowymi</w:t>
      </w:r>
    </w:p>
    <w:p w14:paraId="234ECE79" w14:textId="77777777" w:rsidR="00797689" w:rsidRPr="001D456F" w:rsidRDefault="00797689" w:rsidP="00ED5D83">
      <w:pPr>
        <w:spacing w:before="120" w:after="120"/>
        <w:rPr>
          <w:rFonts w:ascii="Arial" w:hAnsi="Arial" w:cs="Arial"/>
          <w:b/>
          <w:sz w:val="22"/>
          <w:szCs w:val="22"/>
          <w:lang w:val="pl-PL"/>
        </w:rPr>
      </w:pPr>
    </w:p>
    <w:p w14:paraId="54ECAE6D" w14:textId="46E5845A" w:rsidR="00DF79BB" w:rsidRPr="002B0D01" w:rsidRDefault="00E76BC7" w:rsidP="00DF79BB">
      <w:pPr>
        <w:rPr>
          <w:rFonts w:ascii="Arial" w:hAnsi="Arial" w:cs="Arial"/>
          <w:b/>
          <w:bCs/>
          <w:sz w:val="32"/>
          <w:szCs w:val="32"/>
          <w:lang w:val="pl-PL"/>
        </w:rPr>
      </w:pPr>
      <w:r w:rsidRPr="00E76BC7">
        <w:rPr>
          <w:rFonts w:ascii="Arial" w:hAnsi="Arial" w:cs="Arial"/>
          <w:b/>
          <w:bCs/>
          <w:sz w:val="32"/>
          <w:szCs w:val="32"/>
          <w:lang w:val="pl-PL"/>
        </w:rPr>
        <w:t>Sześć trafionych liczb dla każdego magazynu</w:t>
      </w:r>
    </w:p>
    <w:p w14:paraId="57D5AF13" w14:textId="77777777" w:rsidR="001B22F2" w:rsidRPr="002B0D01" w:rsidRDefault="001B22F2" w:rsidP="008573E9">
      <w:pPr>
        <w:spacing w:before="120" w:line="360" w:lineRule="auto"/>
        <w:rPr>
          <w:rFonts w:ascii="Arial" w:hAnsi="Arial" w:cs="Arial"/>
          <w:sz w:val="22"/>
          <w:szCs w:val="22"/>
          <w:lang w:val="pl-PL"/>
        </w:rPr>
      </w:pPr>
    </w:p>
    <w:p w14:paraId="2CC6CA70" w14:textId="5F8EC2C9" w:rsidR="00E76BC7" w:rsidRPr="00E86723" w:rsidRDefault="00A11AF7" w:rsidP="00E76BC7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E86723">
        <w:rPr>
          <w:rFonts w:ascii="Arial" w:hAnsi="Arial" w:cs="Arial"/>
          <w:b/>
          <w:sz w:val="22"/>
          <w:szCs w:val="22"/>
          <w:lang w:val="pl-PL"/>
        </w:rPr>
        <w:t xml:space="preserve">Duisburg, </w:t>
      </w:r>
      <w:r w:rsidR="00DB5570">
        <w:rPr>
          <w:rFonts w:ascii="Arial" w:hAnsi="Arial" w:cs="Arial"/>
          <w:b/>
          <w:sz w:val="22"/>
          <w:szCs w:val="22"/>
          <w:lang w:val="pl-PL"/>
        </w:rPr>
        <w:t>18</w:t>
      </w:r>
      <w:r w:rsidR="00CA6539" w:rsidRPr="00E86723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E76BC7" w:rsidRPr="00E86723">
        <w:rPr>
          <w:rFonts w:ascii="Arial" w:hAnsi="Arial" w:cs="Arial"/>
          <w:b/>
          <w:sz w:val="22"/>
          <w:szCs w:val="22"/>
          <w:lang w:val="pl-PL"/>
        </w:rPr>
        <w:t>sierpnia</w:t>
      </w:r>
      <w:r w:rsidR="00E86723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CA6539" w:rsidRPr="00E86723">
        <w:rPr>
          <w:rFonts w:ascii="Arial" w:hAnsi="Arial" w:cs="Arial"/>
          <w:b/>
          <w:sz w:val="22"/>
          <w:szCs w:val="22"/>
          <w:lang w:val="pl-PL"/>
        </w:rPr>
        <w:t>2026</w:t>
      </w:r>
      <w:r w:rsidR="00CA6539" w:rsidRPr="00E86723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="00EE6E9C" w:rsidRPr="00E86723">
        <w:rPr>
          <w:rFonts w:ascii="Arial" w:hAnsi="Arial" w:cs="Arial"/>
          <w:bCs/>
          <w:sz w:val="22"/>
          <w:szCs w:val="22"/>
          <w:lang w:val="pl-PL"/>
        </w:rPr>
        <w:t xml:space="preserve">– </w:t>
      </w:r>
      <w:r w:rsidR="00E76BC7" w:rsidRPr="00E86723">
        <w:rPr>
          <w:rFonts w:ascii="Arial" w:hAnsi="Arial" w:cs="Arial"/>
          <w:bCs/>
          <w:sz w:val="22"/>
          <w:szCs w:val="22"/>
          <w:lang w:val="pl-PL"/>
        </w:rPr>
        <w:t xml:space="preserve">Po udanym wprowadzeniu na rynek nowych elektrycznych wózków </w:t>
      </w:r>
      <w:r w:rsidR="00140167">
        <w:rPr>
          <w:rFonts w:ascii="Arial" w:hAnsi="Arial" w:cs="Arial"/>
          <w:bCs/>
          <w:sz w:val="22"/>
          <w:szCs w:val="22"/>
          <w:lang w:val="pl-PL"/>
        </w:rPr>
        <w:t>unoszących</w:t>
      </w:r>
      <w:r w:rsidR="00E76BC7" w:rsidRPr="00E86723">
        <w:rPr>
          <w:rFonts w:ascii="Arial" w:hAnsi="Arial" w:cs="Arial"/>
          <w:bCs/>
          <w:sz w:val="22"/>
          <w:szCs w:val="22"/>
          <w:lang w:val="pl-PL"/>
        </w:rPr>
        <w:t xml:space="preserve"> firma Clark, specjalizująca się w wózkach przemysłowych, wprowadza teraz na rynek zupełnie nowe elektryczne wózki wysok</w:t>
      </w:r>
      <w:r w:rsidR="00140167">
        <w:rPr>
          <w:rFonts w:ascii="Arial" w:hAnsi="Arial" w:cs="Arial"/>
          <w:bCs/>
          <w:sz w:val="22"/>
          <w:szCs w:val="22"/>
          <w:lang w:val="pl-PL"/>
        </w:rPr>
        <w:t>iego podnoszenia</w:t>
      </w:r>
      <w:r w:rsidR="00E76BC7" w:rsidRPr="00E86723">
        <w:rPr>
          <w:rFonts w:ascii="Arial" w:hAnsi="Arial" w:cs="Arial"/>
          <w:bCs/>
          <w:sz w:val="22"/>
          <w:szCs w:val="22"/>
          <w:lang w:val="pl-PL"/>
        </w:rPr>
        <w:t xml:space="preserve"> wyposażone w nowoczesną technologię litowo-jonową (Li-Ion). Sześć nowych modeli oferuje udźwig od 1200 do 1600 kg, zapewniający bezpieczny transport palet oraz wydajne załadunki i rozładunki w przemyśle, handlu i logistyce. Dzięki elastycznej konstrukcji i praktycznym opcjom wyposażenia modele te można precyzyjnie dostosować do różnych potrzeb klientów.</w:t>
      </w:r>
    </w:p>
    <w:p w14:paraId="28C9B0D6" w14:textId="77777777" w:rsidR="00E76BC7" w:rsidRPr="00E86723" w:rsidRDefault="00E76BC7" w:rsidP="00E76BC7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6B751FBF" w14:textId="77777777" w:rsidR="00E76BC7" w:rsidRPr="00E86723" w:rsidRDefault="00E76BC7" w:rsidP="00E76BC7">
      <w:pPr>
        <w:spacing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E86723">
        <w:rPr>
          <w:rFonts w:ascii="Arial" w:hAnsi="Arial" w:cs="Arial"/>
          <w:b/>
          <w:sz w:val="22"/>
          <w:szCs w:val="22"/>
          <w:lang w:val="pl-PL"/>
        </w:rPr>
        <w:t>Elastyczność i precyzja dostosowane do potrzeb magazynu</w:t>
      </w:r>
    </w:p>
    <w:p w14:paraId="074FE42B" w14:textId="77777777" w:rsidR="00E76BC7" w:rsidRPr="00E86723" w:rsidRDefault="00E76BC7" w:rsidP="00E76BC7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70F20035" w14:textId="7E66FBA3" w:rsidR="00E76BC7" w:rsidRPr="00E86723" w:rsidRDefault="00E76BC7" w:rsidP="00E76BC7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E86723">
        <w:rPr>
          <w:rFonts w:ascii="Arial" w:hAnsi="Arial" w:cs="Arial"/>
          <w:bCs/>
          <w:sz w:val="22"/>
          <w:szCs w:val="22"/>
          <w:lang w:val="pl-PL"/>
        </w:rPr>
        <w:t xml:space="preserve">W zależności od wymagań dostępnych jest pięć zwrotnych modeli z operatorem idącym oraz jeden wariant z rozkładaną platformą dla operatora, przeznaczony do dłuższych tras transportowych. Do pracy na nierównych podłożach lub na rampach firma Clark oferuje wózki wysokiego podnoszenia również z funkcją </w:t>
      </w:r>
      <w:r w:rsidR="001832A7">
        <w:rPr>
          <w:rFonts w:ascii="Arial" w:hAnsi="Arial" w:cs="Arial"/>
          <w:bCs/>
          <w:sz w:val="22"/>
          <w:szCs w:val="22"/>
          <w:lang w:val="pl-PL"/>
        </w:rPr>
        <w:t>unoszonych ramion podporowych</w:t>
      </w:r>
      <w:r w:rsidRPr="00E86723">
        <w:rPr>
          <w:rFonts w:ascii="Arial" w:hAnsi="Arial" w:cs="Arial"/>
          <w:bCs/>
          <w:sz w:val="22"/>
          <w:szCs w:val="22"/>
          <w:lang w:val="pl-PL"/>
        </w:rPr>
        <w:t>. Zapewnia to dodatkowy prześwit, a ponadto umożliwia wydajny transport dwupoziomowy, pozwalający na jednoczesne podnoszenie i przewożenie dwóch ładunków. W celu zapewnienia kontrolowanego dostępu i ochrony przed nieuprawnionym użyciem dostępna jest – w zależności od modelu – opcjonalna, nowoczesna aktywacja za pomocą kodu PIN. Wszystkie modele nowej serii są standardowo wyposażone w proporcjonalny układ podnoszenia. Umożliwia on precyzyjne podnoszenie i opuszczanie ładunków. Chroni to delikatne towary i ułatwia precyzyjne pozycjonowanie na każdej wysokości podnoszenia – zwłaszcza podczas dokładnego ustawiania wysokich ładunków między belkami regałowymi.</w:t>
      </w:r>
    </w:p>
    <w:p w14:paraId="56F0D7D2" w14:textId="77777777" w:rsidR="00C0735B" w:rsidRPr="00E86723" w:rsidRDefault="00C0735B" w:rsidP="00E76BC7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78B9CAC8" w14:textId="77777777" w:rsidR="00C0735B" w:rsidRPr="00E86723" w:rsidRDefault="00C0735B" w:rsidP="00C0735B">
      <w:pPr>
        <w:spacing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E86723">
        <w:rPr>
          <w:rFonts w:ascii="Arial" w:hAnsi="Arial" w:cs="Arial"/>
          <w:b/>
          <w:sz w:val="22"/>
          <w:szCs w:val="22"/>
          <w:lang w:val="pl-PL"/>
        </w:rPr>
        <w:t>Clark BST12E: kompaktowy, prosty i ekonomiczny</w:t>
      </w:r>
    </w:p>
    <w:p w14:paraId="0AA5582A" w14:textId="77777777" w:rsidR="00C0735B" w:rsidRPr="00E86723" w:rsidRDefault="00C0735B" w:rsidP="00C0735B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04340054" w14:textId="781A142A" w:rsidR="00C0735B" w:rsidRPr="00E86723" w:rsidRDefault="00C0735B" w:rsidP="00C0735B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E86723">
        <w:rPr>
          <w:rFonts w:ascii="Arial" w:hAnsi="Arial" w:cs="Arial"/>
          <w:bCs/>
          <w:sz w:val="22"/>
          <w:szCs w:val="22"/>
          <w:lang w:val="pl-PL"/>
        </w:rPr>
        <w:t>Zwinny wózek wysokiego podnoszenia BST12E o udźwigu 1200 kg</w:t>
      </w:r>
      <w:r w:rsidR="001832A7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E86723">
        <w:rPr>
          <w:rFonts w:ascii="Arial" w:hAnsi="Arial" w:cs="Arial"/>
          <w:bCs/>
          <w:sz w:val="22"/>
          <w:szCs w:val="22"/>
          <w:lang w:val="pl-PL"/>
        </w:rPr>
        <w:t xml:space="preserve">jako model podstawowy, idealnie nadaje się do lekkich, sporadycznych zadań związanych z układaniem w stosy i transportem. Dzięki kompaktowej konstrukcji i małemu promieniu skrętu można nim bezpiecznie manewrować nawet w ciasnych przestrzeniach, a smukła konstrukcja gwarantuje doskonałą widoczność ładunku i wideł. Szczególnie cichy napęd zapewnia komfort pracy w środowiskach wrażliwych na hałas. </w:t>
      </w:r>
    </w:p>
    <w:p w14:paraId="59FD4B6A" w14:textId="77777777" w:rsidR="00C0735B" w:rsidRPr="00E86723" w:rsidRDefault="00C0735B" w:rsidP="00C0735B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0B5EC351" w14:textId="766155F4" w:rsidR="00C0735B" w:rsidRPr="00E86723" w:rsidRDefault="00C0735B" w:rsidP="00C0735B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E86723">
        <w:rPr>
          <w:rFonts w:ascii="Arial" w:hAnsi="Arial" w:cs="Arial"/>
          <w:bCs/>
          <w:sz w:val="22"/>
          <w:szCs w:val="22"/>
          <w:lang w:val="pl-PL"/>
        </w:rPr>
        <w:t xml:space="preserve">Do ergonomii i bezpieczeństwa przyczyniają się intuicyjne sterowanie dla osób lewo- i praworęcznych, elektromagnetyczny hamulec postojowy zapewniający bezpieczne zatrzymanie na rampach, a także przesunięty na bok dyszel, który zwiększa bezpieczną odległość </w:t>
      </w:r>
      <w:r w:rsidR="001832A7">
        <w:rPr>
          <w:rFonts w:ascii="Arial" w:hAnsi="Arial" w:cs="Arial"/>
          <w:bCs/>
          <w:sz w:val="22"/>
          <w:szCs w:val="22"/>
          <w:lang w:val="pl-PL"/>
        </w:rPr>
        <w:t xml:space="preserve">operatora </w:t>
      </w:r>
      <w:r w:rsidRPr="00E86723">
        <w:rPr>
          <w:rFonts w:ascii="Arial" w:hAnsi="Arial" w:cs="Arial"/>
          <w:bCs/>
          <w:sz w:val="22"/>
          <w:szCs w:val="22"/>
          <w:lang w:val="pl-PL"/>
        </w:rPr>
        <w:t xml:space="preserve">od </w:t>
      </w:r>
      <w:r w:rsidR="001832A7">
        <w:rPr>
          <w:rFonts w:ascii="Arial" w:hAnsi="Arial" w:cs="Arial"/>
          <w:bCs/>
          <w:sz w:val="22"/>
          <w:szCs w:val="22"/>
          <w:lang w:val="pl-PL"/>
        </w:rPr>
        <w:t>wózka</w:t>
      </w:r>
      <w:r w:rsidRPr="00E86723">
        <w:rPr>
          <w:rFonts w:ascii="Arial" w:hAnsi="Arial" w:cs="Arial"/>
          <w:bCs/>
          <w:sz w:val="22"/>
          <w:szCs w:val="22"/>
          <w:lang w:val="pl-PL"/>
        </w:rPr>
        <w:t>. Ponadto urządzenie przekonuje dzięki koncepcji ułatwiającej konserwację: łatwo dostępne elementy skracają czas serwisowania, a zintegrowane zabezpieczenie przed głębokim rozładowaniem chroni akumulator litowo-jonowy, zapewniając długotrwałe zachowanie wartości.</w:t>
      </w:r>
    </w:p>
    <w:p w14:paraId="0118AD51" w14:textId="77777777" w:rsidR="00C0735B" w:rsidRPr="00E86723" w:rsidRDefault="00C0735B" w:rsidP="00C0735B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01C1F809" w14:textId="77777777" w:rsidR="00C0735B" w:rsidRPr="00E86723" w:rsidRDefault="00C0735B" w:rsidP="00C0735B">
      <w:pPr>
        <w:spacing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E86723">
        <w:rPr>
          <w:rFonts w:ascii="Arial" w:hAnsi="Arial" w:cs="Arial"/>
          <w:b/>
          <w:sz w:val="22"/>
          <w:szCs w:val="22"/>
          <w:lang w:val="pl-PL"/>
        </w:rPr>
        <w:t>Clark BST12 i BST12i: precyzja i wydajność w ograniczonej przestrzeni</w:t>
      </w:r>
    </w:p>
    <w:p w14:paraId="09551FA7" w14:textId="77777777" w:rsidR="00C0735B" w:rsidRPr="00E86723" w:rsidRDefault="00C0735B" w:rsidP="00C0735B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49A46B85" w14:textId="4DAEDD2E" w:rsidR="00C0735B" w:rsidRPr="00E86723" w:rsidRDefault="00C0735B" w:rsidP="00C0735B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E86723">
        <w:rPr>
          <w:rFonts w:ascii="Arial" w:hAnsi="Arial" w:cs="Arial"/>
          <w:bCs/>
          <w:sz w:val="22"/>
          <w:szCs w:val="22"/>
          <w:lang w:val="pl-PL"/>
        </w:rPr>
        <w:t>Wózki wysokiego podnoszenia z operatorem idącym modelu BST12 i BST12i zostały zaprojektowane z myślą o codziennym użytkowaniu w magazynach, na liniach produkcyjnych oraz w dystrybucji towarów i idealnie nadają się do precyzyjnej pracy w ciasnych przestrzeniach. Podczas gdy model BST12 jest zoptymalizowany do klasycznego transportu palet oraz precyzyjnych procesów załadunku i rozładunku, model BST12i posiada funkcję</w:t>
      </w:r>
      <w:r w:rsidR="0084397C">
        <w:rPr>
          <w:rFonts w:ascii="Arial" w:hAnsi="Arial" w:cs="Arial"/>
          <w:bCs/>
          <w:sz w:val="22"/>
          <w:szCs w:val="22"/>
          <w:lang w:val="pl-PL"/>
        </w:rPr>
        <w:t xml:space="preserve"> unoszonych ramion podporowych</w:t>
      </w:r>
      <w:r w:rsidRPr="00E86723">
        <w:rPr>
          <w:rFonts w:ascii="Arial" w:hAnsi="Arial" w:cs="Arial"/>
          <w:bCs/>
          <w:sz w:val="22"/>
          <w:szCs w:val="22"/>
          <w:lang w:val="pl-PL"/>
        </w:rPr>
        <w:t>. Zwiększa to prześwit, zapewniając bezpieczną jazdę po rampach i nierównych podłożach, a ponadto umożliwia zwiększający wydajność transport</w:t>
      </w:r>
      <w:r w:rsidR="0084397C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E86723">
        <w:rPr>
          <w:rFonts w:ascii="Arial" w:hAnsi="Arial" w:cs="Arial"/>
          <w:bCs/>
          <w:sz w:val="22"/>
          <w:szCs w:val="22"/>
          <w:lang w:val="pl-PL"/>
        </w:rPr>
        <w:lastRenderedPageBreak/>
        <w:t xml:space="preserve">dwóch palet </w:t>
      </w:r>
      <w:r w:rsidR="0084397C">
        <w:rPr>
          <w:rFonts w:ascii="Arial" w:hAnsi="Arial" w:cs="Arial"/>
          <w:bCs/>
          <w:sz w:val="22"/>
          <w:szCs w:val="22"/>
          <w:lang w:val="pl-PL"/>
        </w:rPr>
        <w:t xml:space="preserve">jednocześnie </w:t>
      </w:r>
      <w:r w:rsidRPr="00E86723">
        <w:rPr>
          <w:rFonts w:ascii="Arial" w:hAnsi="Arial" w:cs="Arial"/>
          <w:bCs/>
          <w:sz w:val="22"/>
          <w:szCs w:val="22"/>
          <w:lang w:val="pl-PL"/>
        </w:rPr>
        <w:t xml:space="preserve">o łącznej </w:t>
      </w:r>
      <w:r w:rsidR="0084397C">
        <w:rPr>
          <w:rFonts w:ascii="Arial" w:hAnsi="Arial" w:cs="Arial"/>
          <w:bCs/>
          <w:sz w:val="22"/>
          <w:szCs w:val="22"/>
          <w:lang w:val="pl-PL"/>
        </w:rPr>
        <w:t>wadze</w:t>
      </w:r>
      <w:r w:rsidRPr="00E86723">
        <w:rPr>
          <w:rFonts w:ascii="Arial" w:hAnsi="Arial" w:cs="Arial"/>
          <w:bCs/>
          <w:sz w:val="22"/>
          <w:szCs w:val="22"/>
          <w:lang w:val="pl-PL"/>
        </w:rPr>
        <w:t xml:space="preserve"> do 1200 kg. Kompaktowe wymiary obu modeli gwarantują operatorowi doskonałą widoczność na widły i ładunek. Bezpieczną i ergonomiczną obsługę zapewnia nisko osadzony i przesunięty w bok dyszel, który maksymalizuje odległość od pojazdu i jest odpowiedni zarówno dla osób </w:t>
      </w:r>
      <w:proofErr w:type="gramStart"/>
      <w:r w:rsidRPr="00E86723">
        <w:rPr>
          <w:rFonts w:ascii="Arial" w:hAnsi="Arial" w:cs="Arial"/>
          <w:bCs/>
          <w:sz w:val="22"/>
          <w:szCs w:val="22"/>
          <w:lang w:val="pl-PL"/>
        </w:rPr>
        <w:t>lewo-,</w:t>
      </w:r>
      <w:proofErr w:type="gramEnd"/>
      <w:r w:rsidRPr="00E86723">
        <w:rPr>
          <w:rFonts w:ascii="Arial" w:hAnsi="Arial" w:cs="Arial"/>
          <w:bCs/>
          <w:sz w:val="22"/>
          <w:szCs w:val="22"/>
          <w:lang w:val="pl-PL"/>
        </w:rPr>
        <w:t xml:space="preserve"> jak i praworęcznych. Funkcja jazdy pełzającej umożliwia manewrowanie przy podniesionym dyszlu z ograniczoną prędkością w miejscach o ograniczonej przestrzeni. Optymalny komfort obsługi zapewnia dyszel z wbudowanym kolorowym wyświetlaczem TFT, który w przejrzysty sposób przedstawia wszystkie istotne informacje dotyczące pojazdu.</w:t>
      </w:r>
    </w:p>
    <w:p w14:paraId="5DA28E59" w14:textId="77777777" w:rsidR="00E76BC7" w:rsidRPr="00E86723" w:rsidRDefault="00E76BC7" w:rsidP="00E76BC7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0FD7251C" w14:textId="2BA8CEBD" w:rsidR="00C0735B" w:rsidRPr="00E86723" w:rsidRDefault="00C0735B" w:rsidP="00E76BC7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E86723">
        <w:rPr>
          <w:rFonts w:ascii="Arial" w:hAnsi="Arial" w:cs="Arial"/>
          <w:bCs/>
          <w:sz w:val="22"/>
          <w:szCs w:val="22"/>
          <w:lang w:val="pl-PL"/>
        </w:rPr>
        <w:t>Solidna rama z 4-punktowym podparciem, niskim środkiem ciężkości i regulowanymi kołami podporowymi zapewnia wysoką stabilność jazdy oraz równomierny kontakt z podłożem. Hermetyczny silnik napędowy, zabezpieczony przed pyłem i rozpryskami wody, umożliwia ponadto cichą pracę i wymaga niewielkiej konserwacji. O wysoką dostępność w codziennej eksploatacji dba montowany seryjnie, bezobsługowy akumulator litowo-jonowy 24 V (60 Ah), który umożliwia elastyczne ładowanie pośrednie. Dzięki wbudowanej ładowarce pojazd można w prosty sposób ładować w każdym gniazdku o napięciu 230 V. Elektroniczne zabezpieczenie przed głębokim rozładowaniem chroni akumulator przed uszkodzeniami i zapewnia długą żywotność ogniw.</w:t>
      </w:r>
    </w:p>
    <w:p w14:paraId="7CDC5F96" w14:textId="77777777" w:rsidR="00C0735B" w:rsidRPr="00E86723" w:rsidRDefault="00C0735B" w:rsidP="00E76BC7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3AE1586C" w14:textId="77777777" w:rsidR="00C0735B" w:rsidRPr="00E86723" w:rsidRDefault="00C0735B" w:rsidP="00C0735B">
      <w:pPr>
        <w:rPr>
          <w:rFonts w:ascii="Arial" w:hAnsi="Arial" w:cs="Arial"/>
          <w:b/>
          <w:sz w:val="22"/>
          <w:szCs w:val="22"/>
          <w:lang w:val="pl-PL"/>
        </w:rPr>
      </w:pPr>
      <w:r w:rsidRPr="00E86723">
        <w:rPr>
          <w:rFonts w:ascii="Arial" w:hAnsi="Arial" w:cs="Arial"/>
          <w:b/>
          <w:sz w:val="22"/>
          <w:szCs w:val="22"/>
          <w:lang w:val="pl-PL"/>
        </w:rPr>
        <w:t>Clark WSE16 i WSE16i: wydajne rozwiązania profesjonalne do pracy na wysokich poziomach regałów</w:t>
      </w:r>
    </w:p>
    <w:p w14:paraId="720A0CC2" w14:textId="77777777" w:rsidR="00C0735B" w:rsidRPr="00E86723" w:rsidRDefault="00C0735B" w:rsidP="00C0735B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55ACBA4B" w14:textId="565EC525" w:rsidR="00C0735B" w:rsidRPr="00E86723" w:rsidRDefault="00C0735B" w:rsidP="00C0735B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E86723">
        <w:rPr>
          <w:rFonts w:ascii="Arial" w:hAnsi="Arial" w:cs="Arial"/>
          <w:bCs/>
          <w:sz w:val="22"/>
          <w:szCs w:val="22"/>
          <w:lang w:val="pl-PL"/>
        </w:rPr>
        <w:t>Wytrzymałe modele wózków wysokiego podnoszenia WSE16 i WSE16i zostały zaprojektowane z myślą o wymagających zastosowaniach przemysłowych i wysokiej wydajności przeładunkowej. Te potężne maszyny zapewniają szybkie cykle robocze, precyzyjne sterowanie oraz wysokości podnoszenia od 2500 mm do 5600 mm, co pozwala na szerokie zastosowanie w magazynach, produkcji i logistyce. Już standardowe, montowane seryjnie mas</w:t>
      </w:r>
      <w:r w:rsidR="0042541C">
        <w:rPr>
          <w:rFonts w:ascii="Arial" w:hAnsi="Arial" w:cs="Arial"/>
          <w:bCs/>
          <w:sz w:val="22"/>
          <w:szCs w:val="22"/>
          <w:lang w:val="pl-PL"/>
        </w:rPr>
        <w:t xml:space="preserve">zty </w:t>
      </w:r>
      <w:r w:rsidRPr="00E86723">
        <w:rPr>
          <w:rFonts w:ascii="Arial" w:hAnsi="Arial" w:cs="Arial"/>
          <w:bCs/>
          <w:sz w:val="22"/>
          <w:szCs w:val="22"/>
          <w:lang w:val="pl-PL"/>
        </w:rPr>
        <w:t xml:space="preserve">o wysokości do 3500 mm są wyposażone w funkcję </w:t>
      </w:r>
      <w:r w:rsidR="0042541C">
        <w:rPr>
          <w:rFonts w:ascii="Arial" w:hAnsi="Arial" w:cs="Arial"/>
          <w:bCs/>
          <w:sz w:val="22"/>
          <w:szCs w:val="22"/>
          <w:lang w:val="pl-PL"/>
        </w:rPr>
        <w:t xml:space="preserve">wolnego </w:t>
      </w:r>
      <w:r w:rsidR="0042541C">
        <w:rPr>
          <w:rFonts w:ascii="Arial" w:hAnsi="Arial" w:cs="Arial"/>
          <w:bCs/>
          <w:sz w:val="22"/>
          <w:szCs w:val="22"/>
          <w:lang w:val="pl-PL"/>
        </w:rPr>
        <w:lastRenderedPageBreak/>
        <w:t>skoku</w:t>
      </w:r>
      <w:r w:rsidRPr="00E86723">
        <w:rPr>
          <w:rFonts w:ascii="Arial" w:hAnsi="Arial" w:cs="Arial"/>
          <w:bCs/>
          <w:sz w:val="22"/>
          <w:szCs w:val="22"/>
          <w:lang w:val="pl-PL"/>
        </w:rPr>
        <w:t xml:space="preserve"> i umożliwiają podnoszenie ładunku bez zmiany całkowitej wysokości </w:t>
      </w:r>
      <w:r w:rsidR="0042541C">
        <w:rPr>
          <w:rFonts w:ascii="Arial" w:hAnsi="Arial" w:cs="Arial"/>
          <w:bCs/>
          <w:sz w:val="22"/>
          <w:szCs w:val="22"/>
          <w:lang w:val="pl-PL"/>
        </w:rPr>
        <w:t>masztu</w:t>
      </w:r>
      <w:r w:rsidRPr="00E86723">
        <w:rPr>
          <w:rFonts w:ascii="Arial" w:hAnsi="Arial" w:cs="Arial"/>
          <w:bCs/>
          <w:sz w:val="22"/>
          <w:szCs w:val="22"/>
          <w:lang w:val="pl-PL"/>
        </w:rPr>
        <w:t xml:space="preserve"> – co stanowi nieocenioną zaletę podczas przejazdu przez niskie bramy lub podczas pracy w halach o niskim suficie. Aby zapewnić maksymalną elastyczność przy dużych wysokościach podnoszenia, dostępne są </w:t>
      </w:r>
      <w:r w:rsidR="0042541C">
        <w:rPr>
          <w:rFonts w:ascii="Arial" w:hAnsi="Arial" w:cs="Arial"/>
          <w:bCs/>
          <w:sz w:val="22"/>
          <w:szCs w:val="22"/>
          <w:lang w:val="pl-PL"/>
        </w:rPr>
        <w:t>maszty</w:t>
      </w:r>
      <w:r w:rsidRPr="00E86723">
        <w:rPr>
          <w:rFonts w:ascii="Arial" w:hAnsi="Arial" w:cs="Arial"/>
          <w:bCs/>
          <w:sz w:val="22"/>
          <w:szCs w:val="22"/>
          <w:lang w:val="pl-PL"/>
        </w:rPr>
        <w:t xml:space="preserve"> typu triplex o wysokości podnoszenia do 5600 mm, które również są wyposażone w pełny </w:t>
      </w:r>
      <w:r w:rsidR="0042541C">
        <w:rPr>
          <w:rFonts w:ascii="Arial" w:hAnsi="Arial" w:cs="Arial"/>
          <w:bCs/>
          <w:sz w:val="22"/>
          <w:szCs w:val="22"/>
          <w:lang w:val="pl-PL"/>
        </w:rPr>
        <w:t>wolny</w:t>
      </w:r>
      <w:r w:rsidRPr="00E86723">
        <w:rPr>
          <w:rFonts w:ascii="Arial" w:hAnsi="Arial" w:cs="Arial"/>
          <w:bCs/>
          <w:sz w:val="22"/>
          <w:szCs w:val="22"/>
          <w:lang w:val="pl-PL"/>
        </w:rPr>
        <w:t xml:space="preserve"> skok</w:t>
      </w:r>
      <w:r w:rsidR="0042541C">
        <w:rPr>
          <w:rFonts w:ascii="Arial" w:hAnsi="Arial" w:cs="Arial"/>
          <w:bCs/>
          <w:sz w:val="22"/>
          <w:szCs w:val="22"/>
          <w:lang w:val="pl-PL"/>
        </w:rPr>
        <w:t xml:space="preserve"> wideł</w:t>
      </w:r>
      <w:r w:rsidRPr="00E86723">
        <w:rPr>
          <w:rFonts w:ascii="Arial" w:hAnsi="Arial" w:cs="Arial"/>
          <w:bCs/>
          <w:sz w:val="22"/>
          <w:szCs w:val="22"/>
          <w:lang w:val="pl-PL"/>
        </w:rPr>
        <w:t xml:space="preserve">. Podczas gdy model WSE16 jest zoptymalizowany pod kątem klasycznych procesów załadunku i rozładunku, model WSE16i, dzięki </w:t>
      </w:r>
      <w:r w:rsidR="0042541C">
        <w:rPr>
          <w:rFonts w:ascii="Arial" w:hAnsi="Arial" w:cs="Arial"/>
          <w:bCs/>
          <w:sz w:val="22"/>
          <w:szCs w:val="22"/>
          <w:lang w:val="pl-PL"/>
        </w:rPr>
        <w:t>unoszonym ramionom podporowym</w:t>
      </w:r>
      <w:r w:rsidRPr="00E86723">
        <w:rPr>
          <w:rFonts w:ascii="Arial" w:hAnsi="Arial" w:cs="Arial"/>
          <w:bCs/>
          <w:sz w:val="22"/>
          <w:szCs w:val="22"/>
          <w:lang w:val="pl-PL"/>
        </w:rPr>
        <w:t>, zapewnia większy prześwit na rampach i umożliwia transport dwóch palet jednocześnie.</w:t>
      </w:r>
    </w:p>
    <w:p w14:paraId="54BA8347" w14:textId="77777777" w:rsidR="00E76BC7" w:rsidRPr="00E86723" w:rsidRDefault="00E76BC7" w:rsidP="00C0735B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3807D1F5" w14:textId="652FC9C0" w:rsidR="00C0735B" w:rsidRPr="00E86723" w:rsidRDefault="0042541C" w:rsidP="00C07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eastAsia="Times New Roman" w:hAnsi="Arial" w:cs="Arial"/>
          <w:sz w:val="22"/>
          <w:szCs w:val="22"/>
          <w:lang w:val="pl-PL" w:eastAsia="de-DE"/>
        </w:rPr>
      </w:pPr>
      <w:r>
        <w:rPr>
          <w:rFonts w:ascii="Arial" w:eastAsia="Times New Roman" w:hAnsi="Arial" w:cs="Arial"/>
          <w:sz w:val="22"/>
          <w:szCs w:val="22"/>
          <w:lang w:val="pl-PL" w:eastAsia="de-DE"/>
        </w:rPr>
        <w:t>Wózki</w:t>
      </w:r>
      <w:r w:rsidR="00C0735B" w:rsidRPr="00E86723">
        <w:rPr>
          <w:rFonts w:ascii="Arial" w:eastAsia="Times New Roman" w:hAnsi="Arial" w:cs="Arial"/>
          <w:sz w:val="22"/>
          <w:szCs w:val="22"/>
          <w:lang w:val="pl-PL" w:eastAsia="de-DE"/>
        </w:rPr>
        <w:t xml:space="preserve"> sterowane są za pomocą ergonomicznego dyszla; w połączeniu ze standardową funkcją proporcjonalnego podnoszenia umożliwia to płynne podnoszenie i opuszczanie oraz precyzyjne pozycjonowanie ładunku. Wielofunkcyjny kolorowy wyświetlacz informuje o stanie pojazdu, poziomie naładowania akumulatora i czasie pracy. Aby sprostać indywidualnym wymaganiom operacyjnym, dostępne są widły o różnych długościach – od 1070 mm </w:t>
      </w:r>
      <w:r>
        <w:rPr>
          <w:rFonts w:ascii="Arial" w:eastAsia="Times New Roman" w:hAnsi="Arial" w:cs="Arial"/>
          <w:sz w:val="22"/>
          <w:szCs w:val="22"/>
          <w:lang w:val="pl-PL" w:eastAsia="de-DE"/>
        </w:rPr>
        <w:t xml:space="preserve">aż </w:t>
      </w:r>
      <w:r w:rsidR="00C0735B" w:rsidRPr="00E86723">
        <w:rPr>
          <w:rFonts w:ascii="Arial" w:eastAsia="Times New Roman" w:hAnsi="Arial" w:cs="Arial"/>
          <w:sz w:val="22"/>
          <w:szCs w:val="22"/>
          <w:lang w:val="pl-PL" w:eastAsia="de-DE"/>
        </w:rPr>
        <w:t>do 1600 mm. Standardowym wyposażeniem jest uchwyt na dokumenty, a opcjonalnie dostępne są również inne elementy, takie jak uchwyt na skaner czy niebieskie światło ostrzegawcze.</w:t>
      </w:r>
    </w:p>
    <w:p w14:paraId="1F0E699D" w14:textId="77777777" w:rsidR="00C0735B" w:rsidRPr="00E86723" w:rsidRDefault="00C0735B" w:rsidP="00C07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eastAsia="Times New Roman" w:hAnsi="Arial" w:cs="Arial"/>
          <w:sz w:val="22"/>
          <w:szCs w:val="22"/>
          <w:lang w:val="pl-PL" w:eastAsia="de-DE"/>
        </w:rPr>
      </w:pPr>
    </w:p>
    <w:p w14:paraId="06F67C10" w14:textId="77777777" w:rsidR="00C0735B" w:rsidRPr="00E86723" w:rsidRDefault="00C0735B" w:rsidP="00C07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eastAsia="Times New Roman" w:hAnsi="Arial" w:cs="Arial"/>
          <w:sz w:val="22"/>
          <w:szCs w:val="22"/>
          <w:lang w:val="pl-PL" w:eastAsia="de-DE"/>
        </w:rPr>
      </w:pPr>
      <w:r w:rsidRPr="00E86723">
        <w:rPr>
          <w:rFonts w:ascii="Arial" w:eastAsia="Times New Roman" w:hAnsi="Arial" w:cs="Arial"/>
          <w:sz w:val="22"/>
          <w:szCs w:val="22"/>
          <w:lang w:val="pl-PL" w:eastAsia="de-DE"/>
        </w:rPr>
        <w:t>Dzięki funkcji jazdy z prędkością pełzania wózek wysokiego podnoszenia można w kontrolowany sposób manewrować w bardzo wąskich alejkach z ograniczoną prędkością, nawet przy dyszlu ustawionym pionowo. Bezpieczny dyszel, umieszczony w dolnej lewej części, zapewnia zachowanie optymalnego odstępu między operatorem a pojazdem. Pakiet bezpieczeństwa obejmuje nowoczesny układ sterowania prądem zmiennym (AC) z funkcją hamowania odzyskowego, stabilny układ podparcia czteropunktowego, elektromagnetyczny hamulec postojowy, automatyczne odcięcie funkcji podnoszenia oraz zabezpieczenie przed przeciążeniem.</w:t>
      </w:r>
    </w:p>
    <w:p w14:paraId="68295C94" w14:textId="77777777" w:rsidR="00E76BC7" w:rsidRPr="00E86723" w:rsidRDefault="00E76BC7" w:rsidP="00C0735B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21EA94DA" w14:textId="77777777" w:rsidR="00E76BC7" w:rsidRPr="00E86723" w:rsidRDefault="00E76BC7" w:rsidP="00E76BC7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70CBE245" w14:textId="77777777" w:rsidR="00960497" w:rsidRPr="00E86723" w:rsidRDefault="00960497" w:rsidP="00960497">
      <w:pPr>
        <w:pStyle w:val="HTMLVorformatiert"/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E86723">
        <w:rPr>
          <w:rStyle w:val="y2iqfc"/>
          <w:rFonts w:ascii="Arial" w:hAnsi="Arial" w:cs="Arial"/>
          <w:sz w:val="22"/>
          <w:szCs w:val="22"/>
          <w:lang w:val="pl-PL"/>
        </w:rPr>
        <w:lastRenderedPageBreak/>
        <w:t>Pod kątem efektywności kosztowej modele te wykorzystują technologię magistrali CAN, umożliwiającą szybką diagnostykę usterek. Jednoczęściowa pokrywa serwisowa zapewnia serwisantom bezpośredni dostęp do zabudowanego silnika i układu hamulcowego. Pionowo zamontowany silnik napędowy pozwala na uzyskanie niewielkiego promienia skrętu, a – podobnie jak układ hamulcowy – jest zabudowany w celu ochrony przed wodą i pyłem. Bezobsługowe akumulatory litowo-jonowe gwarantują gotowość do pracy w systemie wielozmianowym, przy czym klienci mogą wybierać pomiędzy wersjami 24 V / 150 Ah (prostownik 50 A) a 24 V / 230 Ah (prostownik 100 A).</w:t>
      </w:r>
    </w:p>
    <w:p w14:paraId="72CB94DF" w14:textId="77777777" w:rsidR="00E76BC7" w:rsidRPr="00E86723" w:rsidRDefault="00E76BC7" w:rsidP="00960497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2A3A3971" w14:textId="66298523" w:rsidR="00960497" w:rsidRPr="00E86723" w:rsidRDefault="00960497" w:rsidP="00960497">
      <w:pPr>
        <w:pStyle w:val="HTMLVorformatiert"/>
        <w:rPr>
          <w:rStyle w:val="y2iqfc"/>
          <w:rFonts w:ascii="Arial" w:hAnsi="Arial" w:cs="Arial"/>
          <w:b/>
          <w:bCs/>
          <w:sz w:val="22"/>
          <w:szCs w:val="22"/>
          <w:lang w:val="pl-PL"/>
        </w:rPr>
      </w:pPr>
      <w:r w:rsidRPr="00E86723">
        <w:rPr>
          <w:rStyle w:val="y2iqfc"/>
          <w:rFonts w:ascii="Arial" w:hAnsi="Arial" w:cs="Arial"/>
          <w:b/>
          <w:bCs/>
          <w:sz w:val="22"/>
          <w:szCs w:val="22"/>
          <w:lang w:val="pl-PL"/>
        </w:rPr>
        <w:t>Clark RSE16: Komfort i wysoka wydajność w wymagających zastosowaniach z operatorem jadącym na p</w:t>
      </w:r>
      <w:r w:rsidR="0042541C">
        <w:rPr>
          <w:rStyle w:val="y2iqfc"/>
          <w:rFonts w:ascii="Arial" w:hAnsi="Arial" w:cs="Arial"/>
          <w:b/>
          <w:bCs/>
          <w:sz w:val="22"/>
          <w:szCs w:val="22"/>
          <w:lang w:val="pl-PL"/>
        </w:rPr>
        <w:t>latformie</w:t>
      </w:r>
    </w:p>
    <w:p w14:paraId="16BA7D12" w14:textId="77777777" w:rsidR="00960497" w:rsidRPr="00E86723" w:rsidRDefault="00960497" w:rsidP="00960497">
      <w:pPr>
        <w:pStyle w:val="HTMLVorformatiert"/>
        <w:spacing w:line="360" w:lineRule="auto"/>
        <w:rPr>
          <w:rStyle w:val="y2iqfc"/>
          <w:rFonts w:ascii="Arial" w:hAnsi="Arial" w:cs="Arial"/>
          <w:sz w:val="22"/>
          <w:szCs w:val="22"/>
          <w:lang w:val="pl-PL"/>
        </w:rPr>
      </w:pPr>
    </w:p>
    <w:p w14:paraId="0B5CC6ED" w14:textId="566C1FDA" w:rsidR="00960497" w:rsidRPr="00E86723" w:rsidRDefault="00960497" w:rsidP="00960497">
      <w:pPr>
        <w:pStyle w:val="HTMLVorformatiert"/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E86723">
        <w:rPr>
          <w:rStyle w:val="y2iqfc"/>
          <w:rFonts w:ascii="Arial" w:hAnsi="Arial" w:cs="Arial"/>
          <w:sz w:val="22"/>
          <w:szCs w:val="22"/>
          <w:lang w:val="pl-PL"/>
        </w:rPr>
        <w:t xml:space="preserve">Firma Clark prezentuje elektryczny wózek wysokiego składowania RSE16 – flagowy model nowej serii, zaprojektowany specjalnie z myślą o komforcie pracy operatora podczas transportu na dłuższych dystansach. Wygodę zapewnia optymalnie amortyzowana platforma stojąca z niskim progiem wejściowym (175 mm), co skutecznie minimalizuje drgania oraz ułatwia wsiadanie i wysiadanie. Solidne boczne barierki ochronne zapewniają dodatkowe podparcie i mogą być blokowane na dwóch wysokościach, co pozwala na ergonomiczne dopasowanie; operator może regulować ich położenie bezpośrednio z poziomu platformy. Rozwiązanie to gwarantuje pewne oparcie i wysoką stabilność podczas pokonywania zakrętów. Proporcjonalny układ hydrauliczny umożliwia precyzyjne sterowanie wszystkimi ruchami podnoszenia i opuszczania, pozwalając na pozycjonowanie ładunku z dokładnością co do </w:t>
      </w:r>
      <w:r w:rsidR="00121978">
        <w:rPr>
          <w:rStyle w:val="y2iqfc"/>
          <w:rFonts w:ascii="Arial" w:hAnsi="Arial" w:cs="Arial"/>
          <w:sz w:val="22"/>
          <w:szCs w:val="22"/>
          <w:lang w:val="pl-PL"/>
        </w:rPr>
        <w:t>milimetrow</w:t>
      </w:r>
      <w:r w:rsidRPr="00E86723">
        <w:rPr>
          <w:rStyle w:val="y2iqfc"/>
          <w:rFonts w:ascii="Arial" w:hAnsi="Arial" w:cs="Arial"/>
          <w:sz w:val="22"/>
          <w:szCs w:val="22"/>
          <w:lang w:val="pl-PL"/>
        </w:rPr>
        <w:t>. Z myślą o bezpiecznym manewrowaniu w ciasnych przestrzeniach, ten intuicyjny w obsłudze pojazd wyposażono również w funkcję jazdy z prędkością pełzającą (do obsługi w trybie pieszym) oraz wielofunkcyjny kolorowy wyświetlacz prezentujący stan urządzenia.</w:t>
      </w:r>
    </w:p>
    <w:p w14:paraId="2D768A2E" w14:textId="77777777" w:rsidR="00960497" w:rsidRPr="00E86723" w:rsidRDefault="00960497" w:rsidP="00501D6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7ABFC90D" w14:textId="6111ACB7" w:rsidR="00501D62" w:rsidRPr="00E86723" w:rsidRDefault="00501D62" w:rsidP="00501D62">
      <w:pPr>
        <w:pStyle w:val="HTMLVorformatiert"/>
        <w:spacing w:line="360" w:lineRule="auto"/>
        <w:rPr>
          <w:rStyle w:val="y2iqfc"/>
          <w:rFonts w:ascii="Arial" w:hAnsi="Arial" w:cs="Arial"/>
          <w:sz w:val="22"/>
          <w:szCs w:val="22"/>
          <w:lang w:val="pl-PL"/>
        </w:rPr>
      </w:pPr>
      <w:r w:rsidRPr="00E86723">
        <w:rPr>
          <w:rStyle w:val="y2iqfc"/>
          <w:rFonts w:ascii="Arial" w:hAnsi="Arial" w:cs="Arial"/>
          <w:sz w:val="22"/>
          <w:szCs w:val="22"/>
          <w:lang w:val="pl-PL"/>
        </w:rPr>
        <w:lastRenderedPageBreak/>
        <w:t xml:space="preserve">Aby zapewnić wysoką wydajność operacyjną, dostępne są maszty standardowe o wysokości podnoszenia od 2500 mm do 3500 mm oraz maszty typu triplex, umożliwiające podnoszenie na wysokość do 5600 mm. Są one standardowo wyposażone w funkcję </w:t>
      </w:r>
      <w:r w:rsidR="00121978">
        <w:rPr>
          <w:rStyle w:val="y2iqfc"/>
          <w:rFonts w:ascii="Arial" w:hAnsi="Arial" w:cs="Arial"/>
          <w:sz w:val="22"/>
          <w:szCs w:val="22"/>
          <w:lang w:val="pl-PL"/>
        </w:rPr>
        <w:t xml:space="preserve">wolnego </w:t>
      </w:r>
      <w:r w:rsidRPr="00E86723">
        <w:rPr>
          <w:rStyle w:val="y2iqfc"/>
          <w:rFonts w:ascii="Arial" w:hAnsi="Arial" w:cs="Arial"/>
          <w:sz w:val="22"/>
          <w:szCs w:val="22"/>
          <w:lang w:val="pl-PL"/>
        </w:rPr>
        <w:t>skoku wideł, co pozwala na pracę w miejscach o ograniczonej wysokości przejazdu lub niskich stropach. Solidna konstrukcja masztu, kompaktowe wymiary i nisko położony środek ciężkości gwarantują płynną obsługę ładunku, a wydajny silnik napędowy prądu zmiennego (AC) pozwala na uzyskanie niewielkiego promienia skrętu. Kompleksowy pakiet bezpieczeństwa – obejmujący elektromagnetyczny hamulec postojowy, system automatycznego hamowania, wyłącznik bezpieczeństwa oraz funkcję odcięcia podnoszenia – zapewnia niezawodną ochronę operatora.</w:t>
      </w:r>
    </w:p>
    <w:p w14:paraId="2A90E100" w14:textId="77777777" w:rsidR="00501D62" w:rsidRPr="00E86723" w:rsidRDefault="00501D62" w:rsidP="00501D62">
      <w:pPr>
        <w:pStyle w:val="HTMLVorformatiert"/>
        <w:spacing w:line="360" w:lineRule="auto"/>
        <w:rPr>
          <w:rStyle w:val="y2iqfc"/>
          <w:rFonts w:ascii="Arial" w:hAnsi="Arial" w:cs="Arial"/>
          <w:sz w:val="22"/>
          <w:szCs w:val="22"/>
          <w:lang w:val="pl-PL"/>
        </w:rPr>
      </w:pPr>
    </w:p>
    <w:p w14:paraId="1314786C" w14:textId="77777777" w:rsidR="00501D62" w:rsidRPr="00E86723" w:rsidRDefault="00501D62" w:rsidP="00501D62">
      <w:pPr>
        <w:pStyle w:val="HTMLVorformatiert"/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E86723">
        <w:rPr>
          <w:rStyle w:val="y2iqfc"/>
          <w:rFonts w:ascii="Arial" w:hAnsi="Arial" w:cs="Arial"/>
          <w:sz w:val="22"/>
          <w:szCs w:val="22"/>
          <w:lang w:val="pl-PL"/>
        </w:rPr>
        <w:t>Zastosowanie technologii napędu AC (wymagającej minimalnej konserwacji), magistrali CAN z funkcją diagnostyki usterek oraz jednoczęściowej pokrywy serwisowej (zapewniającej szybki dostęp do podzespołów) pozwala skrócić czas obsługi technicznej. Szczelna konstrukcja zespołu silnika i hamulca, chroniąca przed pyłem i wodą, dodatkowo wydłuża okres eksploatacji urządzenia. Z myślą o wymagającej pracy wielozmianowej dostępne są bezobsługowe akumulatory litowo-jonowe (24 V / 230 Ah lub 24 V / 300 Ah) w zestawie z zewnętrzną ładowarką 100 A. Ofertę modelu RSE16 uzupełniają widły o zróżnicowanej długości (od 1070 mm do 1600 mm) oraz praktyczne opcje dodatkowe: standardowe wyposażenie obejmuje uchwyt na dokumenty, natomiast jako opcje dostępne są uchwyty na skaner lub folię stretch.</w:t>
      </w:r>
    </w:p>
    <w:p w14:paraId="48A5FEAD" w14:textId="77777777" w:rsidR="00CD7787" w:rsidRPr="00E86723" w:rsidRDefault="00CD7787" w:rsidP="00CD7787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65277120" w14:textId="5C07837F" w:rsidR="00175650" w:rsidRPr="00FD0AD6" w:rsidRDefault="00A93013" w:rsidP="00B44D4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>
        <w:rPr>
          <w:rFonts w:ascii="Arial" w:hAnsi="Arial" w:cs="Arial"/>
          <w:bCs/>
          <w:color w:val="000000"/>
          <w:sz w:val="22"/>
          <w:szCs w:val="22"/>
          <w:lang w:val="pl-PL"/>
        </w:rPr>
        <w:t>10</w:t>
      </w:r>
      <w:r w:rsidR="00724ECB" w:rsidRPr="00E86723">
        <w:rPr>
          <w:rFonts w:ascii="Arial" w:hAnsi="Arial" w:cs="Arial"/>
          <w:bCs/>
          <w:color w:val="000000"/>
          <w:sz w:val="22"/>
          <w:szCs w:val="22"/>
          <w:lang w:val="pl-PL"/>
        </w:rPr>
        <w:t>.</w:t>
      </w:r>
      <w:r w:rsidR="009E0955">
        <w:rPr>
          <w:rFonts w:ascii="Arial" w:hAnsi="Arial" w:cs="Arial"/>
          <w:bCs/>
          <w:color w:val="000000"/>
          <w:sz w:val="22"/>
          <w:szCs w:val="22"/>
          <w:lang w:val="pl-PL"/>
        </w:rPr>
        <w:t>464</w:t>
      </w:r>
      <w:r w:rsidR="00BB5949" w:rsidRPr="00E86723">
        <w:rPr>
          <w:rFonts w:ascii="Arial" w:hAnsi="Arial" w:cs="Arial"/>
          <w:bCs/>
          <w:color w:val="000000"/>
          <w:sz w:val="22"/>
          <w:szCs w:val="22"/>
          <w:lang w:val="pl-PL"/>
        </w:rPr>
        <w:t xml:space="preserve"> znaków łącznie ze spacjami</w:t>
      </w:r>
      <w:r w:rsidR="00BB5949" w:rsidRPr="004D1178">
        <w:rPr>
          <w:bCs/>
          <w:color w:val="000000"/>
          <w:lang w:val="pl-PL"/>
        </w:rPr>
        <w:br/>
      </w:r>
    </w:p>
    <w:p w14:paraId="27C61FBB" w14:textId="77777777" w:rsidR="00C60180" w:rsidRPr="00FD0AD6" w:rsidRDefault="00C60180" w:rsidP="001C6BB7">
      <w:pPr>
        <w:pStyle w:val="Default"/>
        <w:spacing w:line="360" w:lineRule="auto"/>
        <w:rPr>
          <w:bCs/>
          <w:sz w:val="22"/>
          <w:szCs w:val="22"/>
          <w:lang w:val="pl-PL"/>
        </w:rPr>
      </w:pPr>
    </w:p>
    <w:p w14:paraId="0B8B3260" w14:textId="77777777" w:rsidR="006F4326" w:rsidRPr="006F4326" w:rsidRDefault="006F4326" w:rsidP="006F4326">
      <w:pPr>
        <w:rPr>
          <w:rFonts w:ascii="Arial" w:hAnsi="Arial" w:cs="Arial"/>
          <w:b/>
          <w:bCs/>
          <w:sz w:val="22"/>
          <w:szCs w:val="22"/>
          <w:lang w:val="pl-PL"/>
        </w:rPr>
      </w:pPr>
      <w:r w:rsidRPr="006F4326">
        <w:rPr>
          <w:rFonts w:ascii="Arial" w:hAnsi="Arial" w:cs="Arial"/>
          <w:b/>
          <w:bCs/>
          <w:sz w:val="22"/>
          <w:szCs w:val="22"/>
          <w:lang w:val="pl-PL"/>
        </w:rPr>
        <w:t xml:space="preserve">CLARK Material Handling Company </w:t>
      </w:r>
    </w:p>
    <w:p w14:paraId="7618370F" w14:textId="77777777" w:rsidR="006F4326" w:rsidRPr="006F4326" w:rsidRDefault="006F4326" w:rsidP="006F4326">
      <w:pPr>
        <w:rPr>
          <w:rFonts w:ascii="Arial" w:hAnsi="Arial" w:cs="Arial"/>
          <w:sz w:val="22"/>
          <w:szCs w:val="22"/>
          <w:lang w:val="pl-PL"/>
        </w:rPr>
      </w:pPr>
    </w:p>
    <w:p w14:paraId="1A051E68" w14:textId="77777777" w:rsidR="006F4326" w:rsidRPr="00DF7DD6" w:rsidRDefault="006F4326" w:rsidP="006F4326">
      <w:pPr>
        <w:rPr>
          <w:rFonts w:ascii="Arial" w:hAnsi="Arial" w:cs="Arial"/>
          <w:sz w:val="22"/>
          <w:szCs w:val="22"/>
          <w:lang w:val="pl-PL"/>
        </w:rPr>
      </w:pPr>
      <w:r w:rsidRPr="00DF7DD6">
        <w:rPr>
          <w:rFonts w:ascii="Arial" w:hAnsi="Arial" w:cs="Arial"/>
          <w:sz w:val="22"/>
          <w:szCs w:val="22"/>
          <w:lang w:val="pl-PL"/>
        </w:rPr>
        <w:lastRenderedPageBreak/>
        <w:t>Od czasu wynalezienia wózka widłowego przez Eugene'a Clarka w 1917 roku w Buchanan w stanie Michigan (USA) firma CLARK należy do czołowych światowych dostawców w branży wózków przemysłowych. Dzięki ponad 100-letniemu doświadczeniu w branży i ponad 1,4 milionom wózków widłowych sprzedanych na całym świecie marka CLARK, dumna ze swoich korzeni w Stanach Zjednoczonych, jest synonimem nowoczesnego i solidnego wzornictwa produktów, zaawansowanej, dopracowanej technologii oraz doskonałej obsługi klienta. Od 2003 roku CLARK oferuje kompletną gamę produktów, obejmującą wózki widłowe z silnikami elektrycznymi lub spalinowymi o udźwigu od 1,5 do 8 ton, wózki z wysuwanym masztem, pojazdy do magazynów, ciągniki oraz szeroki zakres usług serwisowych. Cztery centrale na całym świecie kierują działalnością operacyjną. Firma produkuje zgodnie z europejskimi standardami jakości w zakładach w Korei, USA, Wietnamie i Chinach. CLARK zatrudnia na całym świecie 1800 pracowników i dysponuje globalną siecią dystrybucji obejmującą 480 dealerów w 90 krajach. CLARK Europe GmbH z siedzibą w Duisburgu jest jedną z czterech spółek zależnych CLARK i obsługuje regiony Europy, Bliskiego Wschodu i Afryki, współpracując z około 180 dealerami CLARK w 60 krajach.</w:t>
      </w:r>
    </w:p>
    <w:p w14:paraId="6B6BCACE" w14:textId="77777777" w:rsidR="00C732E3" w:rsidRPr="00C732E3" w:rsidRDefault="00C732E3" w:rsidP="00C732E3">
      <w:pPr>
        <w:pStyle w:val="Default"/>
        <w:rPr>
          <w:rStyle w:val="hps"/>
          <w:sz w:val="22"/>
          <w:szCs w:val="22"/>
          <w:lang w:val="pl-PL"/>
        </w:rPr>
      </w:pPr>
    </w:p>
    <w:p w14:paraId="354CF138" w14:textId="571B07D9" w:rsidR="000E5A7C" w:rsidRPr="00A12D04" w:rsidRDefault="00B4409E" w:rsidP="000E5A7C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B4409E">
        <w:rPr>
          <w:rStyle w:val="hps"/>
          <w:rFonts w:ascii="Arial" w:hAnsi="Arial" w:cs="Arial"/>
          <w:sz w:val="22"/>
          <w:szCs w:val="22"/>
          <w:lang w:val="pl-PL"/>
        </w:rPr>
        <w:t xml:space="preserve">Odwiedź CLARK również w Internecie pod adresem </w:t>
      </w:r>
      <w:hyperlink r:id="rId8" w:history="1">
        <w:r w:rsidR="00A22AD0" w:rsidRPr="006F4326">
          <w:rPr>
            <w:rStyle w:val="Hyperlink"/>
            <w:rFonts w:ascii="Arial" w:hAnsi="Arial" w:cs="Arial"/>
            <w:sz w:val="22"/>
            <w:szCs w:val="22"/>
            <w:u w:val="none"/>
            <w:lang w:val="pl-PL"/>
          </w:rPr>
          <w:t>www.clarkmheu.com</w:t>
        </w:r>
      </w:hyperlink>
      <w:r>
        <w:rPr>
          <w:rStyle w:val="hps"/>
          <w:rFonts w:ascii="Arial" w:hAnsi="Arial" w:cs="Arial"/>
          <w:sz w:val="22"/>
          <w:szCs w:val="22"/>
          <w:lang w:val="pl-PL"/>
        </w:rPr>
        <w:t xml:space="preserve"> </w:t>
      </w:r>
      <w:r w:rsidRPr="00B4409E">
        <w:rPr>
          <w:rStyle w:val="hps"/>
          <w:rFonts w:ascii="Arial" w:hAnsi="Arial" w:cs="Arial"/>
          <w:sz w:val="22"/>
          <w:szCs w:val="22"/>
          <w:lang w:val="pl-PL"/>
        </w:rPr>
        <w:t xml:space="preserve">lub na Facebooku pod adresem </w:t>
      </w:r>
      <w:hyperlink r:id="rId9" w:history="1">
        <w:r w:rsidRPr="006F4326">
          <w:rPr>
            <w:rStyle w:val="Hyperlink"/>
            <w:rFonts w:ascii="Arial" w:hAnsi="Arial" w:cs="Arial"/>
            <w:sz w:val="22"/>
            <w:szCs w:val="22"/>
            <w:u w:val="none"/>
            <w:lang w:val="pl-PL"/>
          </w:rPr>
          <w:t>www.facebook.com/CLARK.the.forklift</w:t>
        </w:r>
      </w:hyperlink>
      <w:r>
        <w:rPr>
          <w:rStyle w:val="hps"/>
          <w:rFonts w:ascii="Arial" w:hAnsi="Arial" w:cs="Arial"/>
          <w:sz w:val="22"/>
          <w:szCs w:val="22"/>
          <w:lang w:val="pl-PL"/>
        </w:rPr>
        <w:t>.</w:t>
      </w:r>
    </w:p>
    <w:p w14:paraId="3FB6E638" w14:textId="158C5684" w:rsidR="001C6BB7" w:rsidRDefault="001C6BB7" w:rsidP="00C732E3">
      <w:pPr>
        <w:rPr>
          <w:rStyle w:val="hps"/>
          <w:rFonts w:ascii="Arial" w:hAnsi="Arial" w:cs="Arial"/>
          <w:sz w:val="22"/>
          <w:szCs w:val="22"/>
          <w:lang w:val="pl-PL"/>
        </w:rPr>
      </w:pPr>
    </w:p>
    <w:p w14:paraId="5C9752F7" w14:textId="77777777" w:rsidR="00C732E3" w:rsidRDefault="00C732E3" w:rsidP="00C732E3">
      <w:pPr>
        <w:rPr>
          <w:rStyle w:val="hps"/>
          <w:rFonts w:ascii="Arial" w:hAnsi="Arial" w:cs="Arial"/>
          <w:sz w:val="22"/>
          <w:szCs w:val="22"/>
          <w:lang w:val="pl-PL"/>
        </w:rPr>
      </w:pPr>
    </w:p>
    <w:p w14:paraId="66AABFAB" w14:textId="77777777" w:rsidR="001C6BB7" w:rsidRPr="002B0D01" w:rsidRDefault="001C6BB7" w:rsidP="00C732E3">
      <w:pPr>
        <w:rPr>
          <w:rStyle w:val="hps"/>
          <w:rFonts w:ascii="Arial" w:hAnsi="Arial" w:cs="Arial"/>
          <w:b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b/>
          <w:sz w:val="22"/>
          <w:szCs w:val="22"/>
          <w:lang w:val="pl-PL"/>
        </w:rPr>
        <w:t>Kontakt dla prasy:</w:t>
      </w:r>
    </w:p>
    <w:p w14:paraId="3F87EE58" w14:textId="77777777" w:rsidR="001C6BB7" w:rsidRPr="002B0D01" w:rsidRDefault="001C6BB7" w:rsidP="001C6BB7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sz w:val="22"/>
          <w:szCs w:val="22"/>
          <w:lang w:val="pl-PL"/>
        </w:rPr>
        <w:t>CLARK Europe GmbH</w:t>
      </w:r>
    </w:p>
    <w:p w14:paraId="5CCF7D09" w14:textId="77777777" w:rsidR="001C6BB7" w:rsidRPr="002B0D01" w:rsidRDefault="001C6BB7" w:rsidP="001C6BB7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sz w:val="22"/>
          <w:szCs w:val="22"/>
          <w:lang w:val="pl-PL"/>
        </w:rPr>
        <w:t>Sabine Barde</w:t>
      </w:r>
    </w:p>
    <w:p w14:paraId="1EFC9EA9" w14:textId="77777777" w:rsidR="001C6BB7" w:rsidRPr="002B0D01" w:rsidRDefault="001C6BB7" w:rsidP="001C6BB7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sz w:val="22"/>
          <w:szCs w:val="22"/>
          <w:lang w:val="pl-PL"/>
        </w:rPr>
        <w:t xml:space="preserve">Kierownik ds. komunikacji korporacyjnej </w:t>
      </w:r>
    </w:p>
    <w:p w14:paraId="5C5F6B72" w14:textId="77777777" w:rsidR="001C6BB7" w:rsidRPr="00231F62" w:rsidRDefault="001C6BB7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 w:rsidRPr="00231F62">
        <w:rPr>
          <w:rStyle w:val="hps"/>
          <w:rFonts w:ascii="Arial" w:hAnsi="Arial" w:cs="Arial"/>
          <w:sz w:val="22"/>
          <w:szCs w:val="22"/>
          <w:lang w:val="de-DE"/>
        </w:rPr>
        <w:t xml:space="preserve">Dr.-Alfred-Herrhausen-Allee 33 </w:t>
      </w:r>
    </w:p>
    <w:p w14:paraId="53A9DB24" w14:textId="77777777" w:rsidR="001C6BB7" w:rsidRPr="00231F62" w:rsidRDefault="001C6BB7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 w:rsidRPr="00231F62">
        <w:rPr>
          <w:rStyle w:val="hps"/>
          <w:rFonts w:ascii="Arial" w:hAnsi="Arial" w:cs="Arial"/>
          <w:sz w:val="22"/>
          <w:szCs w:val="22"/>
          <w:lang w:val="de-DE"/>
        </w:rPr>
        <w:t>47228 Duisburg</w:t>
      </w:r>
    </w:p>
    <w:p w14:paraId="3648CF0B" w14:textId="0579B5E0" w:rsidR="001C6BB7" w:rsidRPr="00231F62" w:rsidRDefault="00D03735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>
        <w:rPr>
          <w:rStyle w:val="hps"/>
          <w:rFonts w:ascii="Arial" w:hAnsi="Arial" w:cs="Arial"/>
          <w:sz w:val="22"/>
          <w:szCs w:val="22"/>
          <w:lang w:val="de-DE"/>
        </w:rPr>
        <w:t xml:space="preserve">Mobile: +49 </w:t>
      </w:r>
      <w:r w:rsidR="005C2532">
        <w:rPr>
          <w:rStyle w:val="hps"/>
          <w:rFonts w:ascii="Arial" w:hAnsi="Arial" w:cs="Arial"/>
          <w:sz w:val="22"/>
          <w:szCs w:val="22"/>
          <w:lang w:val="de-DE"/>
        </w:rPr>
        <w:t xml:space="preserve">(0) </w:t>
      </w:r>
      <w:r>
        <w:rPr>
          <w:rStyle w:val="hps"/>
          <w:rFonts w:ascii="Arial" w:hAnsi="Arial" w:cs="Arial"/>
          <w:sz w:val="22"/>
          <w:szCs w:val="22"/>
          <w:lang w:val="de-DE"/>
        </w:rPr>
        <w:t>179 7488770</w:t>
      </w:r>
    </w:p>
    <w:p w14:paraId="223BA01B" w14:textId="77777777" w:rsidR="001C6BB7" w:rsidRPr="00231F62" w:rsidRDefault="001C6BB7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 w:rsidRPr="00231F62">
        <w:rPr>
          <w:rStyle w:val="hps"/>
          <w:rFonts w:ascii="Arial" w:hAnsi="Arial" w:cs="Arial"/>
          <w:sz w:val="22"/>
          <w:szCs w:val="22"/>
          <w:lang w:val="de-DE"/>
        </w:rPr>
        <w:t>E-Mail: sabinebarde@clarkmheu.com</w:t>
      </w:r>
    </w:p>
    <w:p w14:paraId="781E0224" w14:textId="0A63FCA0" w:rsidR="004A2F0A" w:rsidRPr="00231F62" w:rsidRDefault="001C6BB7" w:rsidP="001C6BB7">
      <w:pPr>
        <w:rPr>
          <w:rFonts w:ascii="Arial" w:hAnsi="Arial" w:cs="Arial"/>
          <w:sz w:val="22"/>
          <w:szCs w:val="22"/>
          <w:lang w:val="de-DE"/>
        </w:rPr>
      </w:pPr>
      <w:hyperlink r:id="rId10" w:history="1">
        <w:r w:rsidRPr="00231F62">
          <w:rPr>
            <w:rStyle w:val="Hyperlink"/>
            <w:rFonts w:ascii="Arial" w:hAnsi="Arial" w:cs="Arial"/>
            <w:sz w:val="22"/>
            <w:szCs w:val="22"/>
            <w:lang w:val="de-DE"/>
          </w:rPr>
          <w:t>www.clarkmheu.com</w:t>
        </w:r>
      </w:hyperlink>
    </w:p>
    <w:sectPr w:rsidR="004A2F0A" w:rsidRPr="00231F62" w:rsidSect="00722FC4">
      <w:headerReference w:type="default" r:id="rId11"/>
      <w:footerReference w:type="default" r:id="rId12"/>
      <w:pgSz w:w="12240" w:h="15840"/>
      <w:pgMar w:top="3969" w:right="1701" w:bottom="1418" w:left="1418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0A93008" w14:textId="77777777" w:rsidR="00E43303" w:rsidRDefault="00E43303" w:rsidP="001A30E8">
      <w:r>
        <w:separator/>
      </w:r>
    </w:p>
  </w:endnote>
  <w:endnote w:type="continuationSeparator" w:id="0">
    <w:p w14:paraId="4CDA9C0A" w14:textId="77777777" w:rsidR="00E43303" w:rsidRDefault="00E43303" w:rsidP="001A30E8">
      <w:r>
        <w:continuationSeparator/>
      </w:r>
    </w:p>
  </w:endnote>
  <w:endnote w:type="continuationNotice" w:id="1">
    <w:p w14:paraId="33195096" w14:textId="77777777" w:rsidR="00E43303" w:rsidRDefault="00E433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Minion Pro">
    <w:panose1 w:val="02040503050201020203"/>
    <w:charset w:val="00"/>
    <w:family w:val="roman"/>
    <w:pitch w:val="variable"/>
    <w:sig w:usb0="E00002AF" w:usb1="5000E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4C695CB" w14:textId="5C456953" w:rsidR="00310CDC" w:rsidRPr="001B1947" w:rsidRDefault="009A17C6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 w:rsidRPr="009A17C6">
      <w:rPr>
        <w:rFonts w:ascii="Arial" w:hAnsi="Arial" w:cs="Arial"/>
        <w:sz w:val="22"/>
        <w:szCs w:val="22"/>
        <w:lang w:val="de-DE"/>
      </w:rPr>
      <w:t>Strona</w:t>
    </w:r>
    <w:r>
      <w:rPr>
        <w:rFonts w:ascii="Arial" w:hAnsi="Arial" w:cs="Arial"/>
        <w:sz w:val="22"/>
        <w:szCs w:val="22"/>
        <w:lang w:val="de-DE"/>
      </w:rPr>
      <w:t xml:space="preserve"> 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begin"/>
    </w:r>
    <w:r w:rsidR="00310CDC" w:rsidRPr="001B1947">
      <w:rPr>
        <w:rFonts w:ascii="Arial" w:hAnsi="Arial" w:cs="Arial"/>
        <w:sz w:val="22"/>
        <w:szCs w:val="22"/>
        <w:lang w:val="de-DE"/>
      </w:rPr>
      <w:instrText xml:space="preserve"> PAGE </w:instrText>
    </w:r>
    <w:r w:rsidR="00310CDC" w:rsidRPr="001B1947">
      <w:rPr>
        <w:rFonts w:ascii="Arial" w:hAnsi="Arial" w:cs="Arial"/>
        <w:sz w:val="22"/>
        <w:szCs w:val="22"/>
        <w:lang w:val="de-DE"/>
      </w:rPr>
      <w:fldChar w:fldCharType="separate"/>
    </w:r>
    <w:r w:rsidR="00E04983">
      <w:rPr>
        <w:rFonts w:ascii="Arial" w:hAnsi="Arial" w:cs="Arial"/>
        <w:noProof/>
        <w:sz w:val="22"/>
        <w:szCs w:val="22"/>
        <w:lang w:val="de-DE"/>
      </w:rPr>
      <w:t>1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end"/>
    </w:r>
    <w:r w:rsidR="00310CDC" w:rsidRPr="001B1947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z</w:t>
    </w:r>
    <w:r w:rsidR="00310CDC" w:rsidRPr="001B1947">
      <w:rPr>
        <w:rFonts w:ascii="Arial" w:hAnsi="Arial" w:cs="Arial"/>
        <w:sz w:val="22"/>
        <w:szCs w:val="22"/>
        <w:lang w:val="de-DE"/>
      </w:rPr>
      <w:t xml:space="preserve"> 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begin"/>
    </w:r>
    <w:r w:rsidR="00310CDC" w:rsidRPr="001B1947">
      <w:rPr>
        <w:rFonts w:ascii="Arial" w:hAnsi="Arial" w:cs="Arial"/>
        <w:sz w:val="22"/>
        <w:szCs w:val="22"/>
        <w:lang w:val="de-DE"/>
      </w:rPr>
      <w:instrText xml:space="preserve"> NUMPAGES </w:instrText>
    </w:r>
    <w:r w:rsidR="00310CDC" w:rsidRPr="001B1947">
      <w:rPr>
        <w:rFonts w:ascii="Arial" w:hAnsi="Arial" w:cs="Arial"/>
        <w:sz w:val="22"/>
        <w:szCs w:val="22"/>
        <w:lang w:val="de-DE"/>
      </w:rPr>
      <w:fldChar w:fldCharType="separate"/>
    </w:r>
    <w:r w:rsidR="00E04983">
      <w:rPr>
        <w:rFonts w:ascii="Arial" w:hAnsi="Arial" w:cs="Arial"/>
        <w:noProof/>
        <w:sz w:val="22"/>
        <w:szCs w:val="22"/>
        <w:lang w:val="de-DE"/>
      </w:rPr>
      <w:t>2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0109950" w14:textId="77777777" w:rsidR="00E43303" w:rsidRDefault="00E43303" w:rsidP="001A30E8">
      <w:r>
        <w:separator/>
      </w:r>
    </w:p>
  </w:footnote>
  <w:footnote w:type="continuationSeparator" w:id="0">
    <w:p w14:paraId="54F11161" w14:textId="77777777" w:rsidR="00E43303" w:rsidRDefault="00E43303" w:rsidP="001A30E8">
      <w:r>
        <w:continuationSeparator/>
      </w:r>
    </w:p>
  </w:footnote>
  <w:footnote w:type="continuationNotice" w:id="1">
    <w:p w14:paraId="5DDE8891" w14:textId="77777777" w:rsidR="00E43303" w:rsidRDefault="00E433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EE113EB" w14:textId="20FD55BA" w:rsidR="00310CDC" w:rsidRDefault="00310CD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31CE8308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3" name="Bild 3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6FB87B" w14:textId="03663707" w:rsidR="00310CDC" w:rsidRDefault="009A17C6">
                          <w:r w:rsidRPr="009A17C6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Komunikat prasowy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" filled="f" stroked="f">
              <v:textbox>
                <w:txbxContent>
                  <w:p w14:paraId="466FB87B" w14:textId="03663707" w:rsidR="00310CDC" w:rsidRDefault="009A17C6">
                    <w:proofErr w:type="spellStart"/>
                    <w:r w:rsidRPr="009A17C6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Komunikat</w:t>
                    </w:r>
                    <w:proofErr w:type="spellEnd"/>
                    <w:r w:rsidRPr="009A17C6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 xml:space="preserve"> </w:t>
                    </w:r>
                    <w:proofErr w:type="spellStart"/>
                    <w:r w:rsidRPr="009A17C6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prasowy</w:t>
                    </w:r>
                    <w:proofErr w:type="spellEnd"/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89"/>
    <w:multiLevelType w:val="singleLevel"/>
    <w:tmpl w:val="BE2C57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C5A24"/>
    <w:multiLevelType w:val="multilevel"/>
    <w:tmpl w:val="CF046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F77CB2"/>
    <w:multiLevelType w:val="multilevel"/>
    <w:tmpl w:val="2F121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35219"/>
    <w:multiLevelType w:val="multilevel"/>
    <w:tmpl w:val="A91C1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7E0CF6"/>
    <w:multiLevelType w:val="multilevel"/>
    <w:tmpl w:val="B9B2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83D35FA"/>
    <w:multiLevelType w:val="hybridMultilevel"/>
    <w:tmpl w:val="FBACB8CC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 w15:restartNumberingAfterBreak="0">
    <w:nsid w:val="0BEF7A83"/>
    <w:multiLevelType w:val="hybridMultilevel"/>
    <w:tmpl w:val="66FE74A0"/>
    <w:lvl w:ilvl="0" w:tplc="971A6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F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1CC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2F1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6C1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3E1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42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8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6C0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C24013C"/>
    <w:multiLevelType w:val="multilevel"/>
    <w:tmpl w:val="1542E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B119E5"/>
    <w:multiLevelType w:val="multilevel"/>
    <w:tmpl w:val="18827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DA34ED"/>
    <w:multiLevelType w:val="multilevel"/>
    <w:tmpl w:val="44943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17B5B83"/>
    <w:multiLevelType w:val="multilevel"/>
    <w:tmpl w:val="0BD0A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755896"/>
    <w:multiLevelType w:val="multilevel"/>
    <w:tmpl w:val="94AE4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5F5D2C"/>
    <w:multiLevelType w:val="multilevel"/>
    <w:tmpl w:val="40600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472E6B"/>
    <w:multiLevelType w:val="hybridMultilevel"/>
    <w:tmpl w:val="169CE6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377C0"/>
    <w:multiLevelType w:val="multilevel"/>
    <w:tmpl w:val="82928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B46E87"/>
    <w:multiLevelType w:val="multilevel"/>
    <w:tmpl w:val="F1306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0B6D3E"/>
    <w:multiLevelType w:val="multilevel"/>
    <w:tmpl w:val="7B3C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B13"/>
    <w:multiLevelType w:val="multilevel"/>
    <w:tmpl w:val="F9A48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2F2C97"/>
    <w:multiLevelType w:val="multilevel"/>
    <w:tmpl w:val="D730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363BB6"/>
    <w:multiLevelType w:val="multilevel"/>
    <w:tmpl w:val="E62E0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30FD2"/>
    <w:multiLevelType w:val="multilevel"/>
    <w:tmpl w:val="3EB64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F407D4"/>
    <w:multiLevelType w:val="multilevel"/>
    <w:tmpl w:val="B9B2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D33646F"/>
    <w:multiLevelType w:val="multilevel"/>
    <w:tmpl w:val="A84E4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5C6458"/>
    <w:multiLevelType w:val="multilevel"/>
    <w:tmpl w:val="B8F2D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455B76"/>
    <w:multiLevelType w:val="hybridMultilevel"/>
    <w:tmpl w:val="20C23122"/>
    <w:lvl w:ilvl="0" w:tplc="32681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62D1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69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C28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20F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662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28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8D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E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440B05"/>
    <w:multiLevelType w:val="multilevel"/>
    <w:tmpl w:val="D77C5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5B49AD"/>
    <w:multiLevelType w:val="hybridMultilevel"/>
    <w:tmpl w:val="80C0E5FA"/>
    <w:lvl w:ilvl="0" w:tplc="5F20A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06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D44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381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48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9A8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6C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E1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A6B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0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21145"/>
    <w:multiLevelType w:val="multilevel"/>
    <w:tmpl w:val="6CD6E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2F1A6A"/>
    <w:multiLevelType w:val="hybridMultilevel"/>
    <w:tmpl w:val="01E64AB8"/>
    <w:lvl w:ilvl="0" w:tplc="DE002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34E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E0D1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B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904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B88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064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EE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F61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54156A"/>
    <w:multiLevelType w:val="multilevel"/>
    <w:tmpl w:val="8F00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E169E6"/>
    <w:multiLevelType w:val="multilevel"/>
    <w:tmpl w:val="F2843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F028D4"/>
    <w:multiLevelType w:val="multilevel"/>
    <w:tmpl w:val="FB220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C77D51"/>
    <w:multiLevelType w:val="hybridMultilevel"/>
    <w:tmpl w:val="9E329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75565077">
    <w:abstractNumId w:val="35"/>
  </w:num>
  <w:num w:numId="2" w16cid:durableId="1986003882">
    <w:abstractNumId w:val="40"/>
  </w:num>
  <w:num w:numId="3" w16cid:durableId="1061901436">
    <w:abstractNumId w:val="30"/>
  </w:num>
  <w:num w:numId="4" w16cid:durableId="2038117706">
    <w:abstractNumId w:val="36"/>
  </w:num>
  <w:num w:numId="5" w16cid:durableId="1917008027">
    <w:abstractNumId w:val="17"/>
  </w:num>
  <w:num w:numId="6" w16cid:durableId="1282497514">
    <w:abstractNumId w:val="29"/>
  </w:num>
  <w:num w:numId="7" w16cid:durableId="1372655071">
    <w:abstractNumId w:val="21"/>
  </w:num>
  <w:num w:numId="8" w16cid:durableId="99767662">
    <w:abstractNumId w:val="37"/>
  </w:num>
  <w:num w:numId="9" w16cid:durableId="633800400">
    <w:abstractNumId w:val="12"/>
  </w:num>
  <w:num w:numId="10" w16cid:durableId="237638884">
    <w:abstractNumId w:val="14"/>
  </w:num>
  <w:num w:numId="11" w16cid:durableId="1910574077">
    <w:abstractNumId w:val="13"/>
  </w:num>
  <w:num w:numId="12" w16cid:durableId="2001274635">
    <w:abstractNumId w:val="16"/>
  </w:num>
  <w:num w:numId="13" w16cid:durableId="1845507049">
    <w:abstractNumId w:val="0"/>
  </w:num>
  <w:num w:numId="14" w16cid:durableId="983386836">
    <w:abstractNumId w:val="3"/>
  </w:num>
  <w:num w:numId="15" w16cid:durableId="651913695">
    <w:abstractNumId w:val="7"/>
  </w:num>
  <w:num w:numId="16" w16cid:durableId="1192259846">
    <w:abstractNumId w:val="31"/>
  </w:num>
  <w:num w:numId="17" w16cid:durableId="1438283904">
    <w:abstractNumId w:val="34"/>
  </w:num>
  <w:num w:numId="18" w16cid:durableId="1866750654">
    <w:abstractNumId w:val="22"/>
  </w:num>
  <w:num w:numId="19" w16cid:durableId="665671480">
    <w:abstractNumId w:val="33"/>
  </w:num>
  <w:num w:numId="20" w16cid:durableId="463546056">
    <w:abstractNumId w:val="26"/>
  </w:num>
  <w:num w:numId="21" w16cid:durableId="1017193804">
    <w:abstractNumId w:val="6"/>
  </w:num>
  <w:num w:numId="22" w16cid:durableId="1289043373">
    <w:abstractNumId w:val="32"/>
  </w:num>
  <w:num w:numId="23" w16cid:durableId="1415786772">
    <w:abstractNumId w:val="28"/>
  </w:num>
  <w:num w:numId="24" w16cid:durableId="978918343">
    <w:abstractNumId w:val="5"/>
  </w:num>
  <w:num w:numId="25" w16cid:durableId="1688756229">
    <w:abstractNumId w:val="39"/>
  </w:num>
  <w:num w:numId="26" w16cid:durableId="1048576522">
    <w:abstractNumId w:val="4"/>
  </w:num>
  <w:num w:numId="27" w16cid:durableId="1450274890">
    <w:abstractNumId w:val="23"/>
  </w:num>
  <w:num w:numId="28" w16cid:durableId="1322273288">
    <w:abstractNumId w:val="25"/>
  </w:num>
  <w:num w:numId="29" w16cid:durableId="2046564851">
    <w:abstractNumId w:val="19"/>
  </w:num>
  <w:num w:numId="30" w16cid:durableId="2136674101">
    <w:abstractNumId w:val="24"/>
  </w:num>
  <w:num w:numId="31" w16cid:durableId="1432359787">
    <w:abstractNumId w:val="20"/>
  </w:num>
  <w:num w:numId="32" w16cid:durableId="1777629193">
    <w:abstractNumId w:val="18"/>
  </w:num>
  <w:num w:numId="33" w16cid:durableId="534273796">
    <w:abstractNumId w:val="8"/>
  </w:num>
  <w:num w:numId="34" w16cid:durableId="1456216370">
    <w:abstractNumId w:val="2"/>
  </w:num>
  <w:num w:numId="35" w16cid:durableId="223104864">
    <w:abstractNumId w:val="11"/>
  </w:num>
  <w:num w:numId="36" w16cid:durableId="199170257">
    <w:abstractNumId w:val="1"/>
  </w:num>
  <w:num w:numId="37" w16cid:durableId="1413770293">
    <w:abstractNumId w:val="27"/>
  </w:num>
  <w:num w:numId="38" w16cid:durableId="239222449">
    <w:abstractNumId w:val="38"/>
  </w:num>
  <w:num w:numId="39" w16cid:durableId="1669598590">
    <w:abstractNumId w:val="10"/>
  </w:num>
  <w:num w:numId="40" w16cid:durableId="1233273305">
    <w:abstractNumId w:val="15"/>
  </w:num>
  <w:num w:numId="41" w16cid:durableId="941063213">
    <w:abstractNumId w:val="9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0E8"/>
    <w:rsid w:val="0000096D"/>
    <w:rsid w:val="00000CBE"/>
    <w:rsid w:val="000026F7"/>
    <w:rsid w:val="000029B9"/>
    <w:rsid w:val="00005281"/>
    <w:rsid w:val="00005772"/>
    <w:rsid w:val="0001082F"/>
    <w:rsid w:val="000114C1"/>
    <w:rsid w:val="00012773"/>
    <w:rsid w:val="00014020"/>
    <w:rsid w:val="00014811"/>
    <w:rsid w:val="0001581B"/>
    <w:rsid w:val="00015898"/>
    <w:rsid w:val="00016AD3"/>
    <w:rsid w:val="000211F3"/>
    <w:rsid w:val="0002199F"/>
    <w:rsid w:val="00025CB2"/>
    <w:rsid w:val="000262A9"/>
    <w:rsid w:val="0003092A"/>
    <w:rsid w:val="00032275"/>
    <w:rsid w:val="0003397D"/>
    <w:rsid w:val="000342A3"/>
    <w:rsid w:val="000372D7"/>
    <w:rsid w:val="0004060F"/>
    <w:rsid w:val="000417D6"/>
    <w:rsid w:val="0004198A"/>
    <w:rsid w:val="0004239B"/>
    <w:rsid w:val="00045D7C"/>
    <w:rsid w:val="000504AE"/>
    <w:rsid w:val="00051EED"/>
    <w:rsid w:val="00052168"/>
    <w:rsid w:val="000524DA"/>
    <w:rsid w:val="00052B15"/>
    <w:rsid w:val="000553D1"/>
    <w:rsid w:val="00055BB8"/>
    <w:rsid w:val="00061138"/>
    <w:rsid w:val="00061B96"/>
    <w:rsid w:val="00062F83"/>
    <w:rsid w:val="00062F8E"/>
    <w:rsid w:val="00064325"/>
    <w:rsid w:val="0006473C"/>
    <w:rsid w:val="00064E46"/>
    <w:rsid w:val="000653AD"/>
    <w:rsid w:val="00065E40"/>
    <w:rsid w:val="000664B4"/>
    <w:rsid w:val="00066D5A"/>
    <w:rsid w:val="000705BF"/>
    <w:rsid w:val="00070916"/>
    <w:rsid w:val="00071AAC"/>
    <w:rsid w:val="00072424"/>
    <w:rsid w:val="00073C20"/>
    <w:rsid w:val="00074125"/>
    <w:rsid w:val="0007555B"/>
    <w:rsid w:val="00075CD7"/>
    <w:rsid w:val="00076847"/>
    <w:rsid w:val="00077A03"/>
    <w:rsid w:val="00080574"/>
    <w:rsid w:val="00081510"/>
    <w:rsid w:val="0008322D"/>
    <w:rsid w:val="00084D77"/>
    <w:rsid w:val="000853B6"/>
    <w:rsid w:val="0008587F"/>
    <w:rsid w:val="00085C87"/>
    <w:rsid w:val="00087FB3"/>
    <w:rsid w:val="0009027F"/>
    <w:rsid w:val="00090C6E"/>
    <w:rsid w:val="00095365"/>
    <w:rsid w:val="00097466"/>
    <w:rsid w:val="000A189A"/>
    <w:rsid w:val="000A1E7C"/>
    <w:rsid w:val="000A22D0"/>
    <w:rsid w:val="000A2C6B"/>
    <w:rsid w:val="000A504E"/>
    <w:rsid w:val="000A5B37"/>
    <w:rsid w:val="000A6828"/>
    <w:rsid w:val="000B22C3"/>
    <w:rsid w:val="000B4F3B"/>
    <w:rsid w:val="000B5784"/>
    <w:rsid w:val="000B61C9"/>
    <w:rsid w:val="000B79E7"/>
    <w:rsid w:val="000C01DB"/>
    <w:rsid w:val="000C566B"/>
    <w:rsid w:val="000C5A89"/>
    <w:rsid w:val="000C5D1B"/>
    <w:rsid w:val="000C765F"/>
    <w:rsid w:val="000C7A07"/>
    <w:rsid w:val="000C7F72"/>
    <w:rsid w:val="000D2587"/>
    <w:rsid w:val="000D4590"/>
    <w:rsid w:val="000D5E32"/>
    <w:rsid w:val="000D782A"/>
    <w:rsid w:val="000E18E2"/>
    <w:rsid w:val="000E21BC"/>
    <w:rsid w:val="000E30BF"/>
    <w:rsid w:val="000E36F9"/>
    <w:rsid w:val="000E41A9"/>
    <w:rsid w:val="000E4660"/>
    <w:rsid w:val="000E4AC1"/>
    <w:rsid w:val="000E5A7C"/>
    <w:rsid w:val="000E6763"/>
    <w:rsid w:val="000F0AFC"/>
    <w:rsid w:val="000F0B94"/>
    <w:rsid w:val="000F1857"/>
    <w:rsid w:val="000F23B6"/>
    <w:rsid w:val="000F363B"/>
    <w:rsid w:val="000F5FF2"/>
    <w:rsid w:val="00100F31"/>
    <w:rsid w:val="00101B36"/>
    <w:rsid w:val="00102BF3"/>
    <w:rsid w:val="00102FEB"/>
    <w:rsid w:val="00105990"/>
    <w:rsid w:val="00105C83"/>
    <w:rsid w:val="00111B7C"/>
    <w:rsid w:val="0011243B"/>
    <w:rsid w:val="001145C1"/>
    <w:rsid w:val="00121213"/>
    <w:rsid w:val="00121863"/>
    <w:rsid w:val="00121978"/>
    <w:rsid w:val="00123AD1"/>
    <w:rsid w:val="001244A0"/>
    <w:rsid w:val="00124505"/>
    <w:rsid w:val="00124A33"/>
    <w:rsid w:val="00125A0B"/>
    <w:rsid w:val="00125A52"/>
    <w:rsid w:val="001262AF"/>
    <w:rsid w:val="00127BB0"/>
    <w:rsid w:val="00132623"/>
    <w:rsid w:val="00133193"/>
    <w:rsid w:val="00133D14"/>
    <w:rsid w:val="00135BDE"/>
    <w:rsid w:val="00136CCB"/>
    <w:rsid w:val="00136E93"/>
    <w:rsid w:val="001373D1"/>
    <w:rsid w:val="001375DF"/>
    <w:rsid w:val="00137698"/>
    <w:rsid w:val="00140167"/>
    <w:rsid w:val="00140A1E"/>
    <w:rsid w:val="00141273"/>
    <w:rsid w:val="0014268C"/>
    <w:rsid w:val="00142930"/>
    <w:rsid w:val="00143501"/>
    <w:rsid w:val="00143FE3"/>
    <w:rsid w:val="001445BD"/>
    <w:rsid w:val="00147A4E"/>
    <w:rsid w:val="00152978"/>
    <w:rsid w:val="00154FFA"/>
    <w:rsid w:val="0015642C"/>
    <w:rsid w:val="00156E95"/>
    <w:rsid w:val="001576D4"/>
    <w:rsid w:val="00157735"/>
    <w:rsid w:val="00163F44"/>
    <w:rsid w:val="00164288"/>
    <w:rsid w:val="00166F53"/>
    <w:rsid w:val="001675EA"/>
    <w:rsid w:val="00173134"/>
    <w:rsid w:val="00173368"/>
    <w:rsid w:val="001746C3"/>
    <w:rsid w:val="00174C27"/>
    <w:rsid w:val="00175650"/>
    <w:rsid w:val="00176ED5"/>
    <w:rsid w:val="0018016C"/>
    <w:rsid w:val="00180C6D"/>
    <w:rsid w:val="00180EE0"/>
    <w:rsid w:val="00181A8C"/>
    <w:rsid w:val="00181AA4"/>
    <w:rsid w:val="00182CA4"/>
    <w:rsid w:val="001832A7"/>
    <w:rsid w:val="00183A79"/>
    <w:rsid w:val="00184A93"/>
    <w:rsid w:val="00184FCF"/>
    <w:rsid w:val="00185E2D"/>
    <w:rsid w:val="00186288"/>
    <w:rsid w:val="00186BAB"/>
    <w:rsid w:val="0019103F"/>
    <w:rsid w:val="00191439"/>
    <w:rsid w:val="00192D4B"/>
    <w:rsid w:val="00194629"/>
    <w:rsid w:val="00194A69"/>
    <w:rsid w:val="00194C2D"/>
    <w:rsid w:val="00195545"/>
    <w:rsid w:val="00197C7C"/>
    <w:rsid w:val="001A00FE"/>
    <w:rsid w:val="001A040C"/>
    <w:rsid w:val="001A0943"/>
    <w:rsid w:val="001A30E8"/>
    <w:rsid w:val="001A3DFB"/>
    <w:rsid w:val="001A4066"/>
    <w:rsid w:val="001A5562"/>
    <w:rsid w:val="001A55A2"/>
    <w:rsid w:val="001B0434"/>
    <w:rsid w:val="001B1947"/>
    <w:rsid w:val="001B19DE"/>
    <w:rsid w:val="001B22F2"/>
    <w:rsid w:val="001B3D3B"/>
    <w:rsid w:val="001B430C"/>
    <w:rsid w:val="001B607E"/>
    <w:rsid w:val="001B667B"/>
    <w:rsid w:val="001C253C"/>
    <w:rsid w:val="001C3776"/>
    <w:rsid w:val="001C50E1"/>
    <w:rsid w:val="001C6BB7"/>
    <w:rsid w:val="001D084F"/>
    <w:rsid w:val="001D0FCF"/>
    <w:rsid w:val="001D456F"/>
    <w:rsid w:val="001D4B52"/>
    <w:rsid w:val="001D5534"/>
    <w:rsid w:val="001D5B03"/>
    <w:rsid w:val="001D6354"/>
    <w:rsid w:val="001D6E9B"/>
    <w:rsid w:val="001E172E"/>
    <w:rsid w:val="001E3852"/>
    <w:rsid w:val="001E45C9"/>
    <w:rsid w:val="001E61A8"/>
    <w:rsid w:val="001E62D4"/>
    <w:rsid w:val="001E6E0D"/>
    <w:rsid w:val="001E785B"/>
    <w:rsid w:val="001F1A35"/>
    <w:rsid w:val="001F1E1E"/>
    <w:rsid w:val="001F69E1"/>
    <w:rsid w:val="001F79DC"/>
    <w:rsid w:val="00200535"/>
    <w:rsid w:val="00207D38"/>
    <w:rsid w:val="00214681"/>
    <w:rsid w:val="00215451"/>
    <w:rsid w:val="00215887"/>
    <w:rsid w:val="00216ADB"/>
    <w:rsid w:val="0022148A"/>
    <w:rsid w:val="00221528"/>
    <w:rsid w:val="00223868"/>
    <w:rsid w:val="0022442E"/>
    <w:rsid w:val="00225094"/>
    <w:rsid w:val="002261DF"/>
    <w:rsid w:val="0023063B"/>
    <w:rsid w:val="00230737"/>
    <w:rsid w:val="002313C0"/>
    <w:rsid w:val="002316A8"/>
    <w:rsid w:val="00231CBA"/>
    <w:rsid w:val="00231F62"/>
    <w:rsid w:val="00234491"/>
    <w:rsid w:val="0023652A"/>
    <w:rsid w:val="00236B95"/>
    <w:rsid w:val="00241346"/>
    <w:rsid w:val="00243DE1"/>
    <w:rsid w:val="00244F43"/>
    <w:rsid w:val="002455E6"/>
    <w:rsid w:val="0025190C"/>
    <w:rsid w:val="00253E14"/>
    <w:rsid w:val="00255B90"/>
    <w:rsid w:val="00260FBB"/>
    <w:rsid w:val="00263F1A"/>
    <w:rsid w:val="00265160"/>
    <w:rsid w:val="002655F1"/>
    <w:rsid w:val="00266D8B"/>
    <w:rsid w:val="00266DF3"/>
    <w:rsid w:val="00272D03"/>
    <w:rsid w:val="00274155"/>
    <w:rsid w:val="00274FB4"/>
    <w:rsid w:val="00280968"/>
    <w:rsid w:val="00280C17"/>
    <w:rsid w:val="0028116C"/>
    <w:rsid w:val="00285066"/>
    <w:rsid w:val="00285553"/>
    <w:rsid w:val="00286ACC"/>
    <w:rsid w:val="00290D74"/>
    <w:rsid w:val="002911CE"/>
    <w:rsid w:val="00291E62"/>
    <w:rsid w:val="002937DC"/>
    <w:rsid w:val="00293EAD"/>
    <w:rsid w:val="0029602E"/>
    <w:rsid w:val="0029618A"/>
    <w:rsid w:val="00297EC6"/>
    <w:rsid w:val="002A06DA"/>
    <w:rsid w:val="002A12D8"/>
    <w:rsid w:val="002A2C97"/>
    <w:rsid w:val="002A49DD"/>
    <w:rsid w:val="002A74DE"/>
    <w:rsid w:val="002A751B"/>
    <w:rsid w:val="002B06D5"/>
    <w:rsid w:val="002B0D01"/>
    <w:rsid w:val="002B1982"/>
    <w:rsid w:val="002B1BC2"/>
    <w:rsid w:val="002B35FE"/>
    <w:rsid w:val="002B40DC"/>
    <w:rsid w:val="002C092B"/>
    <w:rsid w:val="002C0D74"/>
    <w:rsid w:val="002C2630"/>
    <w:rsid w:val="002D22C9"/>
    <w:rsid w:val="002D32FE"/>
    <w:rsid w:val="002D4C9B"/>
    <w:rsid w:val="002D7D4C"/>
    <w:rsid w:val="002D7E72"/>
    <w:rsid w:val="002E1BFB"/>
    <w:rsid w:val="002E23E8"/>
    <w:rsid w:val="002E386E"/>
    <w:rsid w:val="002E3993"/>
    <w:rsid w:val="002E3EA2"/>
    <w:rsid w:val="002E4CFE"/>
    <w:rsid w:val="002E5127"/>
    <w:rsid w:val="002E51F5"/>
    <w:rsid w:val="002E65F9"/>
    <w:rsid w:val="002E6D78"/>
    <w:rsid w:val="002F178A"/>
    <w:rsid w:val="002F1BAF"/>
    <w:rsid w:val="002F2BB2"/>
    <w:rsid w:val="002F3455"/>
    <w:rsid w:val="002F469F"/>
    <w:rsid w:val="002F4975"/>
    <w:rsid w:val="002F5011"/>
    <w:rsid w:val="002F72A1"/>
    <w:rsid w:val="00300BB8"/>
    <w:rsid w:val="00302E61"/>
    <w:rsid w:val="00306249"/>
    <w:rsid w:val="00310A17"/>
    <w:rsid w:val="00310CDC"/>
    <w:rsid w:val="00312EAE"/>
    <w:rsid w:val="00313565"/>
    <w:rsid w:val="00314A50"/>
    <w:rsid w:val="00314EB3"/>
    <w:rsid w:val="00315EF5"/>
    <w:rsid w:val="003161EA"/>
    <w:rsid w:val="0031649B"/>
    <w:rsid w:val="003202B5"/>
    <w:rsid w:val="00320CEC"/>
    <w:rsid w:val="003219ED"/>
    <w:rsid w:val="003229B8"/>
    <w:rsid w:val="0032744D"/>
    <w:rsid w:val="00327A1D"/>
    <w:rsid w:val="00327C7C"/>
    <w:rsid w:val="00330AF8"/>
    <w:rsid w:val="00331842"/>
    <w:rsid w:val="003336FE"/>
    <w:rsid w:val="00335ADE"/>
    <w:rsid w:val="00335FA7"/>
    <w:rsid w:val="00340E3D"/>
    <w:rsid w:val="00342F23"/>
    <w:rsid w:val="00344E40"/>
    <w:rsid w:val="00350267"/>
    <w:rsid w:val="003502D4"/>
    <w:rsid w:val="00350BD1"/>
    <w:rsid w:val="003515EF"/>
    <w:rsid w:val="0035262D"/>
    <w:rsid w:val="00353151"/>
    <w:rsid w:val="00353911"/>
    <w:rsid w:val="00355AAE"/>
    <w:rsid w:val="00355FF3"/>
    <w:rsid w:val="0035634E"/>
    <w:rsid w:val="003565B6"/>
    <w:rsid w:val="00360389"/>
    <w:rsid w:val="0036295C"/>
    <w:rsid w:val="00362A58"/>
    <w:rsid w:val="0036376A"/>
    <w:rsid w:val="00363DF5"/>
    <w:rsid w:val="00365029"/>
    <w:rsid w:val="00370B09"/>
    <w:rsid w:val="003729DC"/>
    <w:rsid w:val="00382D49"/>
    <w:rsid w:val="00383B08"/>
    <w:rsid w:val="00387972"/>
    <w:rsid w:val="00387D5E"/>
    <w:rsid w:val="0039440D"/>
    <w:rsid w:val="003A27AA"/>
    <w:rsid w:val="003A2F49"/>
    <w:rsid w:val="003A30F8"/>
    <w:rsid w:val="003A31EC"/>
    <w:rsid w:val="003A67E6"/>
    <w:rsid w:val="003A6FEE"/>
    <w:rsid w:val="003A7A3C"/>
    <w:rsid w:val="003B10DB"/>
    <w:rsid w:val="003B3EF7"/>
    <w:rsid w:val="003B4214"/>
    <w:rsid w:val="003B45DF"/>
    <w:rsid w:val="003B6587"/>
    <w:rsid w:val="003C0DB4"/>
    <w:rsid w:val="003C2D02"/>
    <w:rsid w:val="003C405D"/>
    <w:rsid w:val="003C42B6"/>
    <w:rsid w:val="003C5F99"/>
    <w:rsid w:val="003C6A15"/>
    <w:rsid w:val="003D053E"/>
    <w:rsid w:val="003D0BDF"/>
    <w:rsid w:val="003D2A60"/>
    <w:rsid w:val="003D2BA9"/>
    <w:rsid w:val="003D35DD"/>
    <w:rsid w:val="003D7FB4"/>
    <w:rsid w:val="003E05D4"/>
    <w:rsid w:val="003E0DC7"/>
    <w:rsid w:val="003E1F86"/>
    <w:rsid w:val="003E2447"/>
    <w:rsid w:val="003E3418"/>
    <w:rsid w:val="003E4ABE"/>
    <w:rsid w:val="003E7178"/>
    <w:rsid w:val="003F00EE"/>
    <w:rsid w:val="003F04DC"/>
    <w:rsid w:val="003F2A4F"/>
    <w:rsid w:val="003F4112"/>
    <w:rsid w:val="003F4A9A"/>
    <w:rsid w:val="003F54EC"/>
    <w:rsid w:val="003F6662"/>
    <w:rsid w:val="00401911"/>
    <w:rsid w:val="00403B0A"/>
    <w:rsid w:val="0040542E"/>
    <w:rsid w:val="004065D2"/>
    <w:rsid w:val="0041228A"/>
    <w:rsid w:val="00412A04"/>
    <w:rsid w:val="00413B8C"/>
    <w:rsid w:val="00415561"/>
    <w:rsid w:val="00416CAC"/>
    <w:rsid w:val="00421BDC"/>
    <w:rsid w:val="0042541C"/>
    <w:rsid w:val="00425D83"/>
    <w:rsid w:val="00427CCE"/>
    <w:rsid w:val="00435FCD"/>
    <w:rsid w:val="00436DAC"/>
    <w:rsid w:val="00441CBD"/>
    <w:rsid w:val="004435A8"/>
    <w:rsid w:val="00443D87"/>
    <w:rsid w:val="00444745"/>
    <w:rsid w:val="00444EE0"/>
    <w:rsid w:val="004456D4"/>
    <w:rsid w:val="00446EA7"/>
    <w:rsid w:val="004475E4"/>
    <w:rsid w:val="004576C9"/>
    <w:rsid w:val="00460689"/>
    <w:rsid w:val="00462B0F"/>
    <w:rsid w:val="004634F4"/>
    <w:rsid w:val="00464D56"/>
    <w:rsid w:val="0046542C"/>
    <w:rsid w:val="004663A2"/>
    <w:rsid w:val="00466578"/>
    <w:rsid w:val="004676CE"/>
    <w:rsid w:val="00467C4E"/>
    <w:rsid w:val="004736AD"/>
    <w:rsid w:val="0047588C"/>
    <w:rsid w:val="0047789C"/>
    <w:rsid w:val="004779E3"/>
    <w:rsid w:val="00481A89"/>
    <w:rsid w:val="0048200D"/>
    <w:rsid w:val="00482467"/>
    <w:rsid w:val="00482D46"/>
    <w:rsid w:val="00485874"/>
    <w:rsid w:val="00487A99"/>
    <w:rsid w:val="00487C73"/>
    <w:rsid w:val="00490297"/>
    <w:rsid w:val="004912AA"/>
    <w:rsid w:val="0049197A"/>
    <w:rsid w:val="0049309A"/>
    <w:rsid w:val="00493F55"/>
    <w:rsid w:val="00494D6C"/>
    <w:rsid w:val="004967F1"/>
    <w:rsid w:val="00496877"/>
    <w:rsid w:val="00496B66"/>
    <w:rsid w:val="004A1735"/>
    <w:rsid w:val="004A2597"/>
    <w:rsid w:val="004A2F0A"/>
    <w:rsid w:val="004A4868"/>
    <w:rsid w:val="004A4CE0"/>
    <w:rsid w:val="004A6B28"/>
    <w:rsid w:val="004A6DE1"/>
    <w:rsid w:val="004B07BF"/>
    <w:rsid w:val="004B0CF3"/>
    <w:rsid w:val="004B2CD1"/>
    <w:rsid w:val="004B45E9"/>
    <w:rsid w:val="004B4DEA"/>
    <w:rsid w:val="004B64F2"/>
    <w:rsid w:val="004B6C31"/>
    <w:rsid w:val="004B73BB"/>
    <w:rsid w:val="004B74D7"/>
    <w:rsid w:val="004B794C"/>
    <w:rsid w:val="004C045B"/>
    <w:rsid w:val="004C0839"/>
    <w:rsid w:val="004C190C"/>
    <w:rsid w:val="004C2D5F"/>
    <w:rsid w:val="004C2E5F"/>
    <w:rsid w:val="004C329A"/>
    <w:rsid w:val="004C4583"/>
    <w:rsid w:val="004C4EEE"/>
    <w:rsid w:val="004C52AD"/>
    <w:rsid w:val="004C5581"/>
    <w:rsid w:val="004C5A75"/>
    <w:rsid w:val="004C61AD"/>
    <w:rsid w:val="004C6208"/>
    <w:rsid w:val="004C73A0"/>
    <w:rsid w:val="004C73C1"/>
    <w:rsid w:val="004C74A2"/>
    <w:rsid w:val="004C751B"/>
    <w:rsid w:val="004D1178"/>
    <w:rsid w:val="004D2026"/>
    <w:rsid w:val="004D35D7"/>
    <w:rsid w:val="004D5F6E"/>
    <w:rsid w:val="004D63EF"/>
    <w:rsid w:val="004D6623"/>
    <w:rsid w:val="004E720C"/>
    <w:rsid w:val="004E744A"/>
    <w:rsid w:val="004F1598"/>
    <w:rsid w:val="004F1816"/>
    <w:rsid w:val="004F30EB"/>
    <w:rsid w:val="004F324A"/>
    <w:rsid w:val="004F3972"/>
    <w:rsid w:val="004F3F6A"/>
    <w:rsid w:val="004F4A6A"/>
    <w:rsid w:val="005004AE"/>
    <w:rsid w:val="00501D62"/>
    <w:rsid w:val="005028ED"/>
    <w:rsid w:val="00502A02"/>
    <w:rsid w:val="00504196"/>
    <w:rsid w:val="0050638B"/>
    <w:rsid w:val="005064A8"/>
    <w:rsid w:val="00506A6A"/>
    <w:rsid w:val="005103E4"/>
    <w:rsid w:val="00510777"/>
    <w:rsid w:val="00510796"/>
    <w:rsid w:val="005110AB"/>
    <w:rsid w:val="00512390"/>
    <w:rsid w:val="0051272D"/>
    <w:rsid w:val="0051286B"/>
    <w:rsid w:val="00513EC4"/>
    <w:rsid w:val="005157C7"/>
    <w:rsid w:val="00516EEA"/>
    <w:rsid w:val="005174FB"/>
    <w:rsid w:val="005213F6"/>
    <w:rsid w:val="0052261D"/>
    <w:rsid w:val="00523E85"/>
    <w:rsid w:val="005263B2"/>
    <w:rsid w:val="00533ED0"/>
    <w:rsid w:val="00534CDF"/>
    <w:rsid w:val="005362D2"/>
    <w:rsid w:val="00536C90"/>
    <w:rsid w:val="0054266B"/>
    <w:rsid w:val="00544ADD"/>
    <w:rsid w:val="0054547C"/>
    <w:rsid w:val="005468A7"/>
    <w:rsid w:val="00547400"/>
    <w:rsid w:val="005478E3"/>
    <w:rsid w:val="00550D67"/>
    <w:rsid w:val="005516C3"/>
    <w:rsid w:val="00551C36"/>
    <w:rsid w:val="005571C2"/>
    <w:rsid w:val="00560CB8"/>
    <w:rsid w:val="00560E2A"/>
    <w:rsid w:val="00564D94"/>
    <w:rsid w:val="00565637"/>
    <w:rsid w:val="00565B77"/>
    <w:rsid w:val="00565BDA"/>
    <w:rsid w:val="00567403"/>
    <w:rsid w:val="005676EA"/>
    <w:rsid w:val="00570F39"/>
    <w:rsid w:val="005722AA"/>
    <w:rsid w:val="005767E6"/>
    <w:rsid w:val="00576C22"/>
    <w:rsid w:val="00583E32"/>
    <w:rsid w:val="00585052"/>
    <w:rsid w:val="00585EF5"/>
    <w:rsid w:val="0058726A"/>
    <w:rsid w:val="005905EE"/>
    <w:rsid w:val="00591388"/>
    <w:rsid w:val="00592A00"/>
    <w:rsid w:val="00592B0D"/>
    <w:rsid w:val="00592B29"/>
    <w:rsid w:val="00596933"/>
    <w:rsid w:val="00597042"/>
    <w:rsid w:val="005A082F"/>
    <w:rsid w:val="005A32DC"/>
    <w:rsid w:val="005A3610"/>
    <w:rsid w:val="005A485F"/>
    <w:rsid w:val="005A4C70"/>
    <w:rsid w:val="005A4F80"/>
    <w:rsid w:val="005A6B77"/>
    <w:rsid w:val="005A6DB0"/>
    <w:rsid w:val="005A71C0"/>
    <w:rsid w:val="005B48CF"/>
    <w:rsid w:val="005B4A6A"/>
    <w:rsid w:val="005B50CB"/>
    <w:rsid w:val="005B6422"/>
    <w:rsid w:val="005B670B"/>
    <w:rsid w:val="005C049C"/>
    <w:rsid w:val="005C124F"/>
    <w:rsid w:val="005C198B"/>
    <w:rsid w:val="005C2532"/>
    <w:rsid w:val="005C2E5F"/>
    <w:rsid w:val="005C3572"/>
    <w:rsid w:val="005C3DCC"/>
    <w:rsid w:val="005C4FF3"/>
    <w:rsid w:val="005C747F"/>
    <w:rsid w:val="005D0A03"/>
    <w:rsid w:val="005D1FBB"/>
    <w:rsid w:val="005D2013"/>
    <w:rsid w:val="005D4490"/>
    <w:rsid w:val="005D476C"/>
    <w:rsid w:val="005D4D4B"/>
    <w:rsid w:val="005D5DA0"/>
    <w:rsid w:val="005D62ED"/>
    <w:rsid w:val="005E0B30"/>
    <w:rsid w:val="005E46FD"/>
    <w:rsid w:val="005E4EBE"/>
    <w:rsid w:val="005E52C5"/>
    <w:rsid w:val="005E622F"/>
    <w:rsid w:val="005F00CB"/>
    <w:rsid w:val="005F0C1D"/>
    <w:rsid w:val="005F190A"/>
    <w:rsid w:val="005F2FC9"/>
    <w:rsid w:val="005F3BE9"/>
    <w:rsid w:val="005F58AF"/>
    <w:rsid w:val="005F637B"/>
    <w:rsid w:val="006006A0"/>
    <w:rsid w:val="00605138"/>
    <w:rsid w:val="006051B2"/>
    <w:rsid w:val="00606DC1"/>
    <w:rsid w:val="00606F3F"/>
    <w:rsid w:val="00607AA4"/>
    <w:rsid w:val="00607B5F"/>
    <w:rsid w:val="00610C6C"/>
    <w:rsid w:val="006116DF"/>
    <w:rsid w:val="006123D5"/>
    <w:rsid w:val="00613427"/>
    <w:rsid w:val="00613FD8"/>
    <w:rsid w:val="00614126"/>
    <w:rsid w:val="0062012B"/>
    <w:rsid w:val="006207C0"/>
    <w:rsid w:val="00623293"/>
    <w:rsid w:val="006245EC"/>
    <w:rsid w:val="006254A1"/>
    <w:rsid w:val="00625C1E"/>
    <w:rsid w:val="0062604C"/>
    <w:rsid w:val="00626B6C"/>
    <w:rsid w:val="00626C32"/>
    <w:rsid w:val="006312D3"/>
    <w:rsid w:val="0063213B"/>
    <w:rsid w:val="00635ACA"/>
    <w:rsid w:val="00636966"/>
    <w:rsid w:val="00637233"/>
    <w:rsid w:val="006374C6"/>
    <w:rsid w:val="00640024"/>
    <w:rsid w:val="00641577"/>
    <w:rsid w:val="00641B40"/>
    <w:rsid w:val="0064216A"/>
    <w:rsid w:val="00642AE5"/>
    <w:rsid w:val="006431E9"/>
    <w:rsid w:val="00645BE7"/>
    <w:rsid w:val="00646F38"/>
    <w:rsid w:val="00647CF5"/>
    <w:rsid w:val="006506FE"/>
    <w:rsid w:val="00651463"/>
    <w:rsid w:val="00652BEB"/>
    <w:rsid w:val="00652C84"/>
    <w:rsid w:val="00652D90"/>
    <w:rsid w:val="006530FB"/>
    <w:rsid w:val="00653CC7"/>
    <w:rsid w:val="00653F1F"/>
    <w:rsid w:val="0065515E"/>
    <w:rsid w:val="006559B1"/>
    <w:rsid w:val="006562F6"/>
    <w:rsid w:val="00661DFA"/>
    <w:rsid w:val="006638C6"/>
    <w:rsid w:val="006656D8"/>
    <w:rsid w:val="0066582E"/>
    <w:rsid w:val="00665E44"/>
    <w:rsid w:val="006663DF"/>
    <w:rsid w:val="006665E5"/>
    <w:rsid w:val="00670B27"/>
    <w:rsid w:val="006718B4"/>
    <w:rsid w:val="006726D9"/>
    <w:rsid w:val="006734F2"/>
    <w:rsid w:val="00675282"/>
    <w:rsid w:val="006764B5"/>
    <w:rsid w:val="00676D5E"/>
    <w:rsid w:val="006801D2"/>
    <w:rsid w:val="006803C7"/>
    <w:rsid w:val="00680BD0"/>
    <w:rsid w:val="006810C1"/>
    <w:rsid w:val="00681D25"/>
    <w:rsid w:val="00682839"/>
    <w:rsid w:val="006835AC"/>
    <w:rsid w:val="00683821"/>
    <w:rsid w:val="00684528"/>
    <w:rsid w:val="006851F5"/>
    <w:rsid w:val="0068615F"/>
    <w:rsid w:val="00686F85"/>
    <w:rsid w:val="006872DB"/>
    <w:rsid w:val="0069092E"/>
    <w:rsid w:val="00691510"/>
    <w:rsid w:val="00691B79"/>
    <w:rsid w:val="00692F9B"/>
    <w:rsid w:val="00693890"/>
    <w:rsid w:val="00693B4E"/>
    <w:rsid w:val="00694A40"/>
    <w:rsid w:val="006959A6"/>
    <w:rsid w:val="00696BDC"/>
    <w:rsid w:val="006A2B68"/>
    <w:rsid w:val="006A2DBD"/>
    <w:rsid w:val="006A413B"/>
    <w:rsid w:val="006A46B9"/>
    <w:rsid w:val="006B4632"/>
    <w:rsid w:val="006B6D78"/>
    <w:rsid w:val="006B6E20"/>
    <w:rsid w:val="006C039D"/>
    <w:rsid w:val="006C24E9"/>
    <w:rsid w:val="006C2AD8"/>
    <w:rsid w:val="006C30BB"/>
    <w:rsid w:val="006C41C5"/>
    <w:rsid w:val="006C66D8"/>
    <w:rsid w:val="006C7049"/>
    <w:rsid w:val="006D0A6B"/>
    <w:rsid w:val="006D0D67"/>
    <w:rsid w:val="006D1F17"/>
    <w:rsid w:val="006D2E8D"/>
    <w:rsid w:val="006D6923"/>
    <w:rsid w:val="006E05DE"/>
    <w:rsid w:val="006E35C7"/>
    <w:rsid w:val="006E6DCC"/>
    <w:rsid w:val="006F1165"/>
    <w:rsid w:val="006F1A7B"/>
    <w:rsid w:val="006F2D6C"/>
    <w:rsid w:val="006F30D3"/>
    <w:rsid w:val="006F3F3B"/>
    <w:rsid w:val="006F41A4"/>
    <w:rsid w:val="006F4326"/>
    <w:rsid w:val="007016C0"/>
    <w:rsid w:val="007041A4"/>
    <w:rsid w:val="00704682"/>
    <w:rsid w:val="00706513"/>
    <w:rsid w:val="007073EE"/>
    <w:rsid w:val="007109AD"/>
    <w:rsid w:val="00711378"/>
    <w:rsid w:val="00712938"/>
    <w:rsid w:val="007137DF"/>
    <w:rsid w:val="00714D0E"/>
    <w:rsid w:val="00716058"/>
    <w:rsid w:val="00721D1A"/>
    <w:rsid w:val="007224FB"/>
    <w:rsid w:val="00722DC7"/>
    <w:rsid w:val="00722FC4"/>
    <w:rsid w:val="00723F66"/>
    <w:rsid w:val="00724C80"/>
    <w:rsid w:val="00724ECB"/>
    <w:rsid w:val="00724F05"/>
    <w:rsid w:val="0072512B"/>
    <w:rsid w:val="0072555B"/>
    <w:rsid w:val="00731EFC"/>
    <w:rsid w:val="007326CC"/>
    <w:rsid w:val="00733E0D"/>
    <w:rsid w:val="0073409D"/>
    <w:rsid w:val="007343DB"/>
    <w:rsid w:val="007356D7"/>
    <w:rsid w:val="00737EDE"/>
    <w:rsid w:val="00741440"/>
    <w:rsid w:val="007425C2"/>
    <w:rsid w:val="00747160"/>
    <w:rsid w:val="007523EC"/>
    <w:rsid w:val="00752576"/>
    <w:rsid w:val="0075355F"/>
    <w:rsid w:val="0075474F"/>
    <w:rsid w:val="00754BC3"/>
    <w:rsid w:val="00756615"/>
    <w:rsid w:val="007579EE"/>
    <w:rsid w:val="0076049B"/>
    <w:rsid w:val="00760AA1"/>
    <w:rsid w:val="007634ED"/>
    <w:rsid w:val="007640C2"/>
    <w:rsid w:val="00766711"/>
    <w:rsid w:val="007671EF"/>
    <w:rsid w:val="00767CF5"/>
    <w:rsid w:val="00770373"/>
    <w:rsid w:val="007707D1"/>
    <w:rsid w:val="00771550"/>
    <w:rsid w:val="007718B5"/>
    <w:rsid w:val="007737BF"/>
    <w:rsid w:val="0077447E"/>
    <w:rsid w:val="007752E2"/>
    <w:rsid w:val="0077593F"/>
    <w:rsid w:val="00776CC3"/>
    <w:rsid w:val="00777858"/>
    <w:rsid w:val="00777A7D"/>
    <w:rsid w:val="00781622"/>
    <w:rsid w:val="00781B88"/>
    <w:rsid w:val="00785083"/>
    <w:rsid w:val="007855BF"/>
    <w:rsid w:val="00787080"/>
    <w:rsid w:val="0079082A"/>
    <w:rsid w:val="00792071"/>
    <w:rsid w:val="00793C72"/>
    <w:rsid w:val="00794B81"/>
    <w:rsid w:val="007955E2"/>
    <w:rsid w:val="007962BB"/>
    <w:rsid w:val="007972B8"/>
    <w:rsid w:val="00797689"/>
    <w:rsid w:val="00797F8A"/>
    <w:rsid w:val="007A107F"/>
    <w:rsid w:val="007A203A"/>
    <w:rsid w:val="007A52E0"/>
    <w:rsid w:val="007A68C2"/>
    <w:rsid w:val="007B130B"/>
    <w:rsid w:val="007B1557"/>
    <w:rsid w:val="007B2F17"/>
    <w:rsid w:val="007B4C2E"/>
    <w:rsid w:val="007B552E"/>
    <w:rsid w:val="007B6129"/>
    <w:rsid w:val="007B72FF"/>
    <w:rsid w:val="007C10FF"/>
    <w:rsid w:val="007C31FA"/>
    <w:rsid w:val="007C3CD1"/>
    <w:rsid w:val="007C40A2"/>
    <w:rsid w:val="007C432B"/>
    <w:rsid w:val="007C4A99"/>
    <w:rsid w:val="007C516A"/>
    <w:rsid w:val="007C6030"/>
    <w:rsid w:val="007D165A"/>
    <w:rsid w:val="007D2476"/>
    <w:rsid w:val="007D2E4C"/>
    <w:rsid w:val="007D3AFB"/>
    <w:rsid w:val="007D4271"/>
    <w:rsid w:val="007D7796"/>
    <w:rsid w:val="007E0A22"/>
    <w:rsid w:val="007E19E8"/>
    <w:rsid w:val="007E1C00"/>
    <w:rsid w:val="007E1E2D"/>
    <w:rsid w:val="007E527E"/>
    <w:rsid w:val="007F08C3"/>
    <w:rsid w:val="007F1890"/>
    <w:rsid w:val="007F36A9"/>
    <w:rsid w:val="007F4C28"/>
    <w:rsid w:val="007F4FD7"/>
    <w:rsid w:val="007F6038"/>
    <w:rsid w:val="008039FE"/>
    <w:rsid w:val="008041E1"/>
    <w:rsid w:val="0080433C"/>
    <w:rsid w:val="0080434B"/>
    <w:rsid w:val="00805364"/>
    <w:rsid w:val="00805486"/>
    <w:rsid w:val="008062F6"/>
    <w:rsid w:val="008064BB"/>
    <w:rsid w:val="0080697A"/>
    <w:rsid w:val="00807CF1"/>
    <w:rsid w:val="008104B7"/>
    <w:rsid w:val="008132C1"/>
    <w:rsid w:val="008137DC"/>
    <w:rsid w:val="0081468D"/>
    <w:rsid w:val="008146A4"/>
    <w:rsid w:val="0081470E"/>
    <w:rsid w:val="008169D9"/>
    <w:rsid w:val="008175CD"/>
    <w:rsid w:val="008216C6"/>
    <w:rsid w:val="00821E87"/>
    <w:rsid w:val="00821F47"/>
    <w:rsid w:val="00822119"/>
    <w:rsid w:val="00823D08"/>
    <w:rsid w:val="00827662"/>
    <w:rsid w:val="00827B84"/>
    <w:rsid w:val="00830B2B"/>
    <w:rsid w:val="008346CF"/>
    <w:rsid w:val="00835A47"/>
    <w:rsid w:val="00836324"/>
    <w:rsid w:val="0084140A"/>
    <w:rsid w:val="008435F2"/>
    <w:rsid w:val="0084397C"/>
    <w:rsid w:val="0084407E"/>
    <w:rsid w:val="008448C3"/>
    <w:rsid w:val="00844922"/>
    <w:rsid w:val="00846E91"/>
    <w:rsid w:val="00847B90"/>
    <w:rsid w:val="00850040"/>
    <w:rsid w:val="0085110C"/>
    <w:rsid w:val="008529BD"/>
    <w:rsid w:val="008561B5"/>
    <w:rsid w:val="008573E9"/>
    <w:rsid w:val="00860ABD"/>
    <w:rsid w:val="0086394E"/>
    <w:rsid w:val="0086456B"/>
    <w:rsid w:val="00867D62"/>
    <w:rsid w:val="008705F8"/>
    <w:rsid w:val="0087073A"/>
    <w:rsid w:val="00875293"/>
    <w:rsid w:val="00875498"/>
    <w:rsid w:val="00875FA7"/>
    <w:rsid w:val="00876875"/>
    <w:rsid w:val="008804AC"/>
    <w:rsid w:val="00880FCF"/>
    <w:rsid w:val="00881BAD"/>
    <w:rsid w:val="008826DC"/>
    <w:rsid w:val="00883360"/>
    <w:rsid w:val="00883C99"/>
    <w:rsid w:val="008871D7"/>
    <w:rsid w:val="00890A05"/>
    <w:rsid w:val="00890AC2"/>
    <w:rsid w:val="00894EAE"/>
    <w:rsid w:val="008961AE"/>
    <w:rsid w:val="008A59B7"/>
    <w:rsid w:val="008A5BCD"/>
    <w:rsid w:val="008B0260"/>
    <w:rsid w:val="008B38A3"/>
    <w:rsid w:val="008B5443"/>
    <w:rsid w:val="008B588F"/>
    <w:rsid w:val="008B7456"/>
    <w:rsid w:val="008C01C3"/>
    <w:rsid w:val="008C2CAE"/>
    <w:rsid w:val="008C3F52"/>
    <w:rsid w:val="008C40AC"/>
    <w:rsid w:val="008C4357"/>
    <w:rsid w:val="008C6D72"/>
    <w:rsid w:val="008C7389"/>
    <w:rsid w:val="008D07FF"/>
    <w:rsid w:val="008D0B17"/>
    <w:rsid w:val="008D26B0"/>
    <w:rsid w:val="008D3C1A"/>
    <w:rsid w:val="008D4CEE"/>
    <w:rsid w:val="008D4DB5"/>
    <w:rsid w:val="008D5BD5"/>
    <w:rsid w:val="008D5C00"/>
    <w:rsid w:val="008E0309"/>
    <w:rsid w:val="008E24E5"/>
    <w:rsid w:val="008E395A"/>
    <w:rsid w:val="008E4EEA"/>
    <w:rsid w:val="008E4F09"/>
    <w:rsid w:val="008E6EE7"/>
    <w:rsid w:val="008E7A1C"/>
    <w:rsid w:val="008F12DE"/>
    <w:rsid w:val="008F4330"/>
    <w:rsid w:val="008F46D0"/>
    <w:rsid w:val="008F4925"/>
    <w:rsid w:val="008F53A4"/>
    <w:rsid w:val="00900B87"/>
    <w:rsid w:val="009015DE"/>
    <w:rsid w:val="00902975"/>
    <w:rsid w:val="0090358B"/>
    <w:rsid w:val="00903C57"/>
    <w:rsid w:val="00904802"/>
    <w:rsid w:val="00905807"/>
    <w:rsid w:val="00905DA9"/>
    <w:rsid w:val="009078F5"/>
    <w:rsid w:val="009106F8"/>
    <w:rsid w:val="00910963"/>
    <w:rsid w:val="009145F3"/>
    <w:rsid w:val="009202A4"/>
    <w:rsid w:val="00920404"/>
    <w:rsid w:val="00925433"/>
    <w:rsid w:val="009258C2"/>
    <w:rsid w:val="00930075"/>
    <w:rsid w:val="00930E18"/>
    <w:rsid w:val="009327C3"/>
    <w:rsid w:val="00933406"/>
    <w:rsid w:val="009346BC"/>
    <w:rsid w:val="00937F91"/>
    <w:rsid w:val="00944A75"/>
    <w:rsid w:val="00945ED6"/>
    <w:rsid w:val="009461E4"/>
    <w:rsid w:val="00946920"/>
    <w:rsid w:val="00950E40"/>
    <w:rsid w:val="009514F3"/>
    <w:rsid w:val="009517B0"/>
    <w:rsid w:val="00952AC5"/>
    <w:rsid w:val="00953069"/>
    <w:rsid w:val="009539B9"/>
    <w:rsid w:val="00956BC2"/>
    <w:rsid w:val="00956E69"/>
    <w:rsid w:val="009577BE"/>
    <w:rsid w:val="00957F13"/>
    <w:rsid w:val="00960497"/>
    <w:rsid w:val="009612C6"/>
    <w:rsid w:val="0096180F"/>
    <w:rsid w:val="00962744"/>
    <w:rsid w:val="00962FC9"/>
    <w:rsid w:val="009670D1"/>
    <w:rsid w:val="009701E5"/>
    <w:rsid w:val="009705EE"/>
    <w:rsid w:val="0097167E"/>
    <w:rsid w:val="0097737F"/>
    <w:rsid w:val="00980937"/>
    <w:rsid w:val="00985538"/>
    <w:rsid w:val="00985899"/>
    <w:rsid w:val="00986FE1"/>
    <w:rsid w:val="009871F4"/>
    <w:rsid w:val="00987782"/>
    <w:rsid w:val="0099267F"/>
    <w:rsid w:val="00993181"/>
    <w:rsid w:val="00994D05"/>
    <w:rsid w:val="00995FB2"/>
    <w:rsid w:val="009A17C6"/>
    <w:rsid w:val="009A5421"/>
    <w:rsid w:val="009A6301"/>
    <w:rsid w:val="009A6427"/>
    <w:rsid w:val="009A6C39"/>
    <w:rsid w:val="009A6D10"/>
    <w:rsid w:val="009A7AA7"/>
    <w:rsid w:val="009A7FBA"/>
    <w:rsid w:val="009B0D6E"/>
    <w:rsid w:val="009B1051"/>
    <w:rsid w:val="009B1CC2"/>
    <w:rsid w:val="009B214D"/>
    <w:rsid w:val="009B3A61"/>
    <w:rsid w:val="009B3CC6"/>
    <w:rsid w:val="009B3CD1"/>
    <w:rsid w:val="009B5648"/>
    <w:rsid w:val="009C28BB"/>
    <w:rsid w:val="009C42BB"/>
    <w:rsid w:val="009D0E71"/>
    <w:rsid w:val="009D171A"/>
    <w:rsid w:val="009D2C3F"/>
    <w:rsid w:val="009D36F3"/>
    <w:rsid w:val="009D436C"/>
    <w:rsid w:val="009D48F2"/>
    <w:rsid w:val="009D52BA"/>
    <w:rsid w:val="009D6603"/>
    <w:rsid w:val="009D7C9D"/>
    <w:rsid w:val="009E0955"/>
    <w:rsid w:val="009E0A24"/>
    <w:rsid w:val="009E170A"/>
    <w:rsid w:val="009E1BEE"/>
    <w:rsid w:val="009E4367"/>
    <w:rsid w:val="009E757A"/>
    <w:rsid w:val="009F579C"/>
    <w:rsid w:val="009F6FD9"/>
    <w:rsid w:val="00A01E17"/>
    <w:rsid w:val="00A0272E"/>
    <w:rsid w:val="00A03421"/>
    <w:rsid w:val="00A103FE"/>
    <w:rsid w:val="00A1051F"/>
    <w:rsid w:val="00A11AF7"/>
    <w:rsid w:val="00A11DB3"/>
    <w:rsid w:val="00A12396"/>
    <w:rsid w:val="00A1288A"/>
    <w:rsid w:val="00A12D04"/>
    <w:rsid w:val="00A132A9"/>
    <w:rsid w:val="00A222C7"/>
    <w:rsid w:val="00A229BD"/>
    <w:rsid w:val="00A22AD0"/>
    <w:rsid w:val="00A2388A"/>
    <w:rsid w:val="00A256C4"/>
    <w:rsid w:val="00A271AA"/>
    <w:rsid w:val="00A2798B"/>
    <w:rsid w:val="00A27A77"/>
    <w:rsid w:val="00A3022F"/>
    <w:rsid w:val="00A3187C"/>
    <w:rsid w:val="00A32058"/>
    <w:rsid w:val="00A324F7"/>
    <w:rsid w:val="00A35471"/>
    <w:rsid w:val="00A356F9"/>
    <w:rsid w:val="00A35B6B"/>
    <w:rsid w:val="00A4070F"/>
    <w:rsid w:val="00A40BCF"/>
    <w:rsid w:val="00A4326F"/>
    <w:rsid w:val="00A444D8"/>
    <w:rsid w:val="00A50FDA"/>
    <w:rsid w:val="00A519EB"/>
    <w:rsid w:val="00A52BD7"/>
    <w:rsid w:val="00A600C7"/>
    <w:rsid w:val="00A613A9"/>
    <w:rsid w:val="00A62E1C"/>
    <w:rsid w:val="00A63778"/>
    <w:rsid w:val="00A647D9"/>
    <w:rsid w:val="00A6713D"/>
    <w:rsid w:val="00A67AC6"/>
    <w:rsid w:val="00A710F0"/>
    <w:rsid w:val="00A7329D"/>
    <w:rsid w:val="00A73B46"/>
    <w:rsid w:val="00A75259"/>
    <w:rsid w:val="00A75817"/>
    <w:rsid w:val="00A764A1"/>
    <w:rsid w:val="00A76587"/>
    <w:rsid w:val="00A7663D"/>
    <w:rsid w:val="00A766BA"/>
    <w:rsid w:val="00A77358"/>
    <w:rsid w:val="00A7774D"/>
    <w:rsid w:val="00A77CA8"/>
    <w:rsid w:val="00A804E0"/>
    <w:rsid w:val="00A8131A"/>
    <w:rsid w:val="00A81695"/>
    <w:rsid w:val="00A81F98"/>
    <w:rsid w:val="00A83419"/>
    <w:rsid w:val="00A8383D"/>
    <w:rsid w:val="00A84295"/>
    <w:rsid w:val="00A910D5"/>
    <w:rsid w:val="00A9250A"/>
    <w:rsid w:val="00A92E3C"/>
    <w:rsid w:val="00A93013"/>
    <w:rsid w:val="00A93EE9"/>
    <w:rsid w:val="00A947A7"/>
    <w:rsid w:val="00A94DB5"/>
    <w:rsid w:val="00A950A5"/>
    <w:rsid w:val="00A95842"/>
    <w:rsid w:val="00A968BF"/>
    <w:rsid w:val="00A96C62"/>
    <w:rsid w:val="00AA0946"/>
    <w:rsid w:val="00AA3B9A"/>
    <w:rsid w:val="00AA663F"/>
    <w:rsid w:val="00AA6F19"/>
    <w:rsid w:val="00AA7315"/>
    <w:rsid w:val="00AA7B87"/>
    <w:rsid w:val="00AA7C1D"/>
    <w:rsid w:val="00AB1485"/>
    <w:rsid w:val="00AB1F46"/>
    <w:rsid w:val="00AB274F"/>
    <w:rsid w:val="00AB383D"/>
    <w:rsid w:val="00AB3B6B"/>
    <w:rsid w:val="00AB480B"/>
    <w:rsid w:val="00AB4CE0"/>
    <w:rsid w:val="00AB6077"/>
    <w:rsid w:val="00AB60FE"/>
    <w:rsid w:val="00AB722A"/>
    <w:rsid w:val="00AC1FE5"/>
    <w:rsid w:val="00AC23E6"/>
    <w:rsid w:val="00AC264E"/>
    <w:rsid w:val="00AC3760"/>
    <w:rsid w:val="00AC4975"/>
    <w:rsid w:val="00AC4BB4"/>
    <w:rsid w:val="00AC64DA"/>
    <w:rsid w:val="00AC68A0"/>
    <w:rsid w:val="00AC6BF3"/>
    <w:rsid w:val="00AC6EFC"/>
    <w:rsid w:val="00AC7D84"/>
    <w:rsid w:val="00AD01FB"/>
    <w:rsid w:val="00AD2006"/>
    <w:rsid w:val="00AD211D"/>
    <w:rsid w:val="00AD6002"/>
    <w:rsid w:val="00AD72B3"/>
    <w:rsid w:val="00AD7782"/>
    <w:rsid w:val="00AE2074"/>
    <w:rsid w:val="00AE2746"/>
    <w:rsid w:val="00AE4027"/>
    <w:rsid w:val="00AE48C8"/>
    <w:rsid w:val="00AE52C2"/>
    <w:rsid w:val="00AF1BF9"/>
    <w:rsid w:val="00AF27C3"/>
    <w:rsid w:val="00AF3597"/>
    <w:rsid w:val="00AF394C"/>
    <w:rsid w:val="00AF3CD0"/>
    <w:rsid w:val="00AF56A7"/>
    <w:rsid w:val="00AF6ED1"/>
    <w:rsid w:val="00AF729C"/>
    <w:rsid w:val="00B0047B"/>
    <w:rsid w:val="00B016BB"/>
    <w:rsid w:val="00B02C9F"/>
    <w:rsid w:val="00B034D7"/>
    <w:rsid w:val="00B039D0"/>
    <w:rsid w:val="00B03EBA"/>
    <w:rsid w:val="00B04075"/>
    <w:rsid w:val="00B040F1"/>
    <w:rsid w:val="00B04FF6"/>
    <w:rsid w:val="00B0544F"/>
    <w:rsid w:val="00B05EA7"/>
    <w:rsid w:val="00B0767F"/>
    <w:rsid w:val="00B077EE"/>
    <w:rsid w:val="00B10705"/>
    <w:rsid w:val="00B116AE"/>
    <w:rsid w:val="00B124DE"/>
    <w:rsid w:val="00B13656"/>
    <w:rsid w:val="00B14396"/>
    <w:rsid w:val="00B1476B"/>
    <w:rsid w:val="00B15D96"/>
    <w:rsid w:val="00B1639A"/>
    <w:rsid w:val="00B16E86"/>
    <w:rsid w:val="00B17093"/>
    <w:rsid w:val="00B1725E"/>
    <w:rsid w:val="00B217C3"/>
    <w:rsid w:val="00B21CD9"/>
    <w:rsid w:val="00B21DA8"/>
    <w:rsid w:val="00B24F3D"/>
    <w:rsid w:val="00B25109"/>
    <w:rsid w:val="00B278F6"/>
    <w:rsid w:val="00B31BD1"/>
    <w:rsid w:val="00B32769"/>
    <w:rsid w:val="00B33C61"/>
    <w:rsid w:val="00B33E99"/>
    <w:rsid w:val="00B3409C"/>
    <w:rsid w:val="00B34608"/>
    <w:rsid w:val="00B34EDC"/>
    <w:rsid w:val="00B361BD"/>
    <w:rsid w:val="00B403DA"/>
    <w:rsid w:val="00B403FA"/>
    <w:rsid w:val="00B4286B"/>
    <w:rsid w:val="00B4409E"/>
    <w:rsid w:val="00B44D42"/>
    <w:rsid w:val="00B45ED3"/>
    <w:rsid w:val="00B467BB"/>
    <w:rsid w:val="00B47439"/>
    <w:rsid w:val="00B526FC"/>
    <w:rsid w:val="00B532F0"/>
    <w:rsid w:val="00B54FB1"/>
    <w:rsid w:val="00B5574A"/>
    <w:rsid w:val="00B569CF"/>
    <w:rsid w:val="00B56E1A"/>
    <w:rsid w:val="00B5793E"/>
    <w:rsid w:val="00B57F0E"/>
    <w:rsid w:val="00B607A4"/>
    <w:rsid w:val="00B610D1"/>
    <w:rsid w:val="00B63813"/>
    <w:rsid w:val="00B6648D"/>
    <w:rsid w:val="00B66BCA"/>
    <w:rsid w:val="00B6742F"/>
    <w:rsid w:val="00B7014F"/>
    <w:rsid w:val="00B71E74"/>
    <w:rsid w:val="00B727E1"/>
    <w:rsid w:val="00B7308B"/>
    <w:rsid w:val="00B75219"/>
    <w:rsid w:val="00B75293"/>
    <w:rsid w:val="00B768EC"/>
    <w:rsid w:val="00B77C07"/>
    <w:rsid w:val="00B80533"/>
    <w:rsid w:val="00B80B2B"/>
    <w:rsid w:val="00B80E61"/>
    <w:rsid w:val="00B81B6F"/>
    <w:rsid w:val="00B81E29"/>
    <w:rsid w:val="00B831DC"/>
    <w:rsid w:val="00B8461B"/>
    <w:rsid w:val="00B84E16"/>
    <w:rsid w:val="00B84FE2"/>
    <w:rsid w:val="00B85167"/>
    <w:rsid w:val="00B87B10"/>
    <w:rsid w:val="00B91299"/>
    <w:rsid w:val="00B917B3"/>
    <w:rsid w:val="00B92794"/>
    <w:rsid w:val="00B9494F"/>
    <w:rsid w:val="00B94B55"/>
    <w:rsid w:val="00B9532B"/>
    <w:rsid w:val="00B95414"/>
    <w:rsid w:val="00B95E65"/>
    <w:rsid w:val="00B96EEF"/>
    <w:rsid w:val="00BA1802"/>
    <w:rsid w:val="00BA1E37"/>
    <w:rsid w:val="00BA2F8C"/>
    <w:rsid w:val="00BA31B4"/>
    <w:rsid w:val="00BA34F0"/>
    <w:rsid w:val="00BA4D91"/>
    <w:rsid w:val="00BA5DA7"/>
    <w:rsid w:val="00BA6EE4"/>
    <w:rsid w:val="00BA739A"/>
    <w:rsid w:val="00BA7C45"/>
    <w:rsid w:val="00BB1187"/>
    <w:rsid w:val="00BB1F02"/>
    <w:rsid w:val="00BB23DB"/>
    <w:rsid w:val="00BB30F7"/>
    <w:rsid w:val="00BB3596"/>
    <w:rsid w:val="00BB50F5"/>
    <w:rsid w:val="00BB5949"/>
    <w:rsid w:val="00BB5D32"/>
    <w:rsid w:val="00BB60B4"/>
    <w:rsid w:val="00BC145F"/>
    <w:rsid w:val="00BC2B3B"/>
    <w:rsid w:val="00BC42B0"/>
    <w:rsid w:val="00BC5609"/>
    <w:rsid w:val="00BC7B95"/>
    <w:rsid w:val="00BD0319"/>
    <w:rsid w:val="00BD2271"/>
    <w:rsid w:val="00BD27B7"/>
    <w:rsid w:val="00BD2BFC"/>
    <w:rsid w:val="00BD4EE8"/>
    <w:rsid w:val="00BD5F94"/>
    <w:rsid w:val="00BE150A"/>
    <w:rsid w:val="00BE1684"/>
    <w:rsid w:val="00BE16D5"/>
    <w:rsid w:val="00BE1D30"/>
    <w:rsid w:val="00BE279C"/>
    <w:rsid w:val="00BE314D"/>
    <w:rsid w:val="00BE468D"/>
    <w:rsid w:val="00BE682B"/>
    <w:rsid w:val="00BF33C3"/>
    <w:rsid w:val="00BF645C"/>
    <w:rsid w:val="00C03B7A"/>
    <w:rsid w:val="00C06563"/>
    <w:rsid w:val="00C06676"/>
    <w:rsid w:val="00C072EB"/>
    <w:rsid w:val="00C0735B"/>
    <w:rsid w:val="00C10ECC"/>
    <w:rsid w:val="00C119A6"/>
    <w:rsid w:val="00C11CED"/>
    <w:rsid w:val="00C12FB5"/>
    <w:rsid w:val="00C14A2F"/>
    <w:rsid w:val="00C14D1B"/>
    <w:rsid w:val="00C174B2"/>
    <w:rsid w:val="00C17857"/>
    <w:rsid w:val="00C2014A"/>
    <w:rsid w:val="00C21FEB"/>
    <w:rsid w:val="00C22046"/>
    <w:rsid w:val="00C22E73"/>
    <w:rsid w:val="00C237F4"/>
    <w:rsid w:val="00C27CAF"/>
    <w:rsid w:val="00C3272A"/>
    <w:rsid w:val="00C34BCA"/>
    <w:rsid w:val="00C36306"/>
    <w:rsid w:val="00C40EEE"/>
    <w:rsid w:val="00C410A7"/>
    <w:rsid w:val="00C4288E"/>
    <w:rsid w:val="00C438B9"/>
    <w:rsid w:val="00C43F95"/>
    <w:rsid w:val="00C46613"/>
    <w:rsid w:val="00C46E99"/>
    <w:rsid w:val="00C46FA5"/>
    <w:rsid w:val="00C51C9D"/>
    <w:rsid w:val="00C526DC"/>
    <w:rsid w:val="00C54C7F"/>
    <w:rsid w:val="00C60180"/>
    <w:rsid w:val="00C611BE"/>
    <w:rsid w:val="00C64095"/>
    <w:rsid w:val="00C65C5B"/>
    <w:rsid w:val="00C6606F"/>
    <w:rsid w:val="00C665CF"/>
    <w:rsid w:val="00C71144"/>
    <w:rsid w:val="00C732E3"/>
    <w:rsid w:val="00C7396F"/>
    <w:rsid w:val="00C74676"/>
    <w:rsid w:val="00C7496D"/>
    <w:rsid w:val="00C75862"/>
    <w:rsid w:val="00C76C02"/>
    <w:rsid w:val="00C7739B"/>
    <w:rsid w:val="00C77627"/>
    <w:rsid w:val="00C80F08"/>
    <w:rsid w:val="00C81156"/>
    <w:rsid w:val="00C82AE2"/>
    <w:rsid w:val="00C8311A"/>
    <w:rsid w:val="00C832AE"/>
    <w:rsid w:val="00C84D3B"/>
    <w:rsid w:val="00C9079C"/>
    <w:rsid w:val="00C9150E"/>
    <w:rsid w:val="00C92072"/>
    <w:rsid w:val="00C94954"/>
    <w:rsid w:val="00C94AAC"/>
    <w:rsid w:val="00C95A2C"/>
    <w:rsid w:val="00C97173"/>
    <w:rsid w:val="00C9735A"/>
    <w:rsid w:val="00CA157D"/>
    <w:rsid w:val="00CA1720"/>
    <w:rsid w:val="00CA2FBC"/>
    <w:rsid w:val="00CA4AA7"/>
    <w:rsid w:val="00CA6539"/>
    <w:rsid w:val="00CA7B36"/>
    <w:rsid w:val="00CB1F4B"/>
    <w:rsid w:val="00CB397D"/>
    <w:rsid w:val="00CB58B9"/>
    <w:rsid w:val="00CB6DCD"/>
    <w:rsid w:val="00CB7788"/>
    <w:rsid w:val="00CC02BC"/>
    <w:rsid w:val="00CC1D86"/>
    <w:rsid w:val="00CC2CEE"/>
    <w:rsid w:val="00CC331C"/>
    <w:rsid w:val="00CC49D6"/>
    <w:rsid w:val="00CC5535"/>
    <w:rsid w:val="00CC62FB"/>
    <w:rsid w:val="00CD205C"/>
    <w:rsid w:val="00CD2E4E"/>
    <w:rsid w:val="00CD35A3"/>
    <w:rsid w:val="00CD3D66"/>
    <w:rsid w:val="00CD4E92"/>
    <w:rsid w:val="00CD576E"/>
    <w:rsid w:val="00CD7787"/>
    <w:rsid w:val="00CD7C55"/>
    <w:rsid w:val="00CE0B85"/>
    <w:rsid w:val="00CE1FC0"/>
    <w:rsid w:val="00CE2116"/>
    <w:rsid w:val="00CE23FA"/>
    <w:rsid w:val="00CE32F0"/>
    <w:rsid w:val="00CE3C69"/>
    <w:rsid w:val="00CE4328"/>
    <w:rsid w:val="00CE4737"/>
    <w:rsid w:val="00CE54AA"/>
    <w:rsid w:val="00CE574F"/>
    <w:rsid w:val="00CE5A22"/>
    <w:rsid w:val="00CF176D"/>
    <w:rsid w:val="00CF3CCC"/>
    <w:rsid w:val="00CF3DC7"/>
    <w:rsid w:val="00CF5AA3"/>
    <w:rsid w:val="00CF6DA3"/>
    <w:rsid w:val="00D00998"/>
    <w:rsid w:val="00D020AD"/>
    <w:rsid w:val="00D02906"/>
    <w:rsid w:val="00D0333E"/>
    <w:rsid w:val="00D03735"/>
    <w:rsid w:val="00D04491"/>
    <w:rsid w:val="00D070B6"/>
    <w:rsid w:val="00D11217"/>
    <w:rsid w:val="00D11276"/>
    <w:rsid w:val="00D11A64"/>
    <w:rsid w:val="00D12904"/>
    <w:rsid w:val="00D12C9F"/>
    <w:rsid w:val="00D1331C"/>
    <w:rsid w:val="00D13AAA"/>
    <w:rsid w:val="00D14336"/>
    <w:rsid w:val="00D15D4F"/>
    <w:rsid w:val="00D16825"/>
    <w:rsid w:val="00D20B30"/>
    <w:rsid w:val="00D22525"/>
    <w:rsid w:val="00D2344A"/>
    <w:rsid w:val="00D236E8"/>
    <w:rsid w:val="00D2418D"/>
    <w:rsid w:val="00D24CD4"/>
    <w:rsid w:val="00D27A3B"/>
    <w:rsid w:val="00D27EC6"/>
    <w:rsid w:val="00D3080A"/>
    <w:rsid w:val="00D30812"/>
    <w:rsid w:val="00D30917"/>
    <w:rsid w:val="00D336C6"/>
    <w:rsid w:val="00D33D84"/>
    <w:rsid w:val="00D350EB"/>
    <w:rsid w:val="00D352AE"/>
    <w:rsid w:val="00D3657D"/>
    <w:rsid w:val="00D3715F"/>
    <w:rsid w:val="00D374DF"/>
    <w:rsid w:val="00D46454"/>
    <w:rsid w:val="00D4683C"/>
    <w:rsid w:val="00D50138"/>
    <w:rsid w:val="00D506AB"/>
    <w:rsid w:val="00D511C2"/>
    <w:rsid w:val="00D51BEC"/>
    <w:rsid w:val="00D52B88"/>
    <w:rsid w:val="00D52E9D"/>
    <w:rsid w:val="00D543D0"/>
    <w:rsid w:val="00D55669"/>
    <w:rsid w:val="00D5660B"/>
    <w:rsid w:val="00D571CB"/>
    <w:rsid w:val="00D57C98"/>
    <w:rsid w:val="00D61664"/>
    <w:rsid w:val="00D624CD"/>
    <w:rsid w:val="00D63C8E"/>
    <w:rsid w:val="00D64A43"/>
    <w:rsid w:val="00D662E6"/>
    <w:rsid w:val="00D66C80"/>
    <w:rsid w:val="00D66F91"/>
    <w:rsid w:val="00D66FF2"/>
    <w:rsid w:val="00D67B12"/>
    <w:rsid w:val="00D700C0"/>
    <w:rsid w:val="00D72DF7"/>
    <w:rsid w:val="00D72F3C"/>
    <w:rsid w:val="00D73784"/>
    <w:rsid w:val="00D75494"/>
    <w:rsid w:val="00D76664"/>
    <w:rsid w:val="00D770BB"/>
    <w:rsid w:val="00D81A3A"/>
    <w:rsid w:val="00D81D6D"/>
    <w:rsid w:val="00D82D5E"/>
    <w:rsid w:val="00D83934"/>
    <w:rsid w:val="00D83A3E"/>
    <w:rsid w:val="00D86AF7"/>
    <w:rsid w:val="00D90B4A"/>
    <w:rsid w:val="00D90F07"/>
    <w:rsid w:val="00D93328"/>
    <w:rsid w:val="00D96376"/>
    <w:rsid w:val="00D96566"/>
    <w:rsid w:val="00D97AEB"/>
    <w:rsid w:val="00DA4073"/>
    <w:rsid w:val="00DA4664"/>
    <w:rsid w:val="00DA4FC6"/>
    <w:rsid w:val="00DA70B0"/>
    <w:rsid w:val="00DA7799"/>
    <w:rsid w:val="00DB0416"/>
    <w:rsid w:val="00DB09CF"/>
    <w:rsid w:val="00DB0F50"/>
    <w:rsid w:val="00DB1A2A"/>
    <w:rsid w:val="00DB369D"/>
    <w:rsid w:val="00DB4310"/>
    <w:rsid w:val="00DB45E1"/>
    <w:rsid w:val="00DB4A01"/>
    <w:rsid w:val="00DB5570"/>
    <w:rsid w:val="00DB5C69"/>
    <w:rsid w:val="00DC00C6"/>
    <w:rsid w:val="00DC105D"/>
    <w:rsid w:val="00DC19AD"/>
    <w:rsid w:val="00DC3233"/>
    <w:rsid w:val="00DC33B6"/>
    <w:rsid w:val="00DC375F"/>
    <w:rsid w:val="00DC4EEB"/>
    <w:rsid w:val="00DC7DEB"/>
    <w:rsid w:val="00DD0A69"/>
    <w:rsid w:val="00DD3A0D"/>
    <w:rsid w:val="00DD3DA0"/>
    <w:rsid w:val="00DD4FBB"/>
    <w:rsid w:val="00DD548F"/>
    <w:rsid w:val="00DD5502"/>
    <w:rsid w:val="00DD605B"/>
    <w:rsid w:val="00DD6F11"/>
    <w:rsid w:val="00DE0C22"/>
    <w:rsid w:val="00DE38CF"/>
    <w:rsid w:val="00DE3D90"/>
    <w:rsid w:val="00DE494D"/>
    <w:rsid w:val="00DE7AE1"/>
    <w:rsid w:val="00DE7C92"/>
    <w:rsid w:val="00DE7EC0"/>
    <w:rsid w:val="00DF029B"/>
    <w:rsid w:val="00DF2631"/>
    <w:rsid w:val="00DF3F65"/>
    <w:rsid w:val="00DF3FEF"/>
    <w:rsid w:val="00DF466A"/>
    <w:rsid w:val="00DF5E5B"/>
    <w:rsid w:val="00DF79B1"/>
    <w:rsid w:val="00DF79BB"/>
    <w:rsid w:val="00E0004C"/>
    <w:rsid w:val="00E00DB9"/>
    <w:rsid w:val="00E01EAD"/>
    <w:rsid w:val="00E043CF"/>
    <w:rsid w:val="00E047FE"/>
    <w:rsid w:val="00E04983"/>
    <w:rsid w:val="00E06B06"/>
    <w:rsid w:val="00E07156"/>
    <w:rsid w:val="00E07182"/>
    <w:rsid w:val="00E12D7D"/>
    <w:rsid w:val="00E14AC5"/>
    <w:rsid w:val="00E15131"/>
    <w:rsid w:val="00E15AAD"/>
    <w:rsid w:val="00E17BBA"/>
    <w:rsid w:val="00E2342E"/>
    <w:rsid w:val="00E23BC6"/>
    <w:rsid w:val="00E24C64"/>
    <w:rsid w:val="00E24D7F"/>
    <w:rsid w:val="00E25025"/>
    <w:rsid w:val="00E26AB6"/>
    <w:rsid w:val="00E26E74"/>
    <w:rsid w:val="00E26EED"/>
    <w:rsid w:val="00E304B6"/>
    <w:rsid w:val="00E328D9"/>
    <w:rsid w:val="00E356CD"/>
    <w:rsid w:val="00E362CA"/>
    <w:rsid w:val="00E4042C"/>
    <w:rsid w:val="00E40872"/>
    <w:rsid w:val="00E41918"/>
    <w:rsid w:val="00E41B4A"/>
    <w:rsid w:val="00E42031"/>
    <w:rsid w:val="00E43303"/>
    <w:rsid w:val="00E4443D"/>
    <w:rsid w:val="00E447E1"/>
    <w:rsid w:val="00E50CB7"/>
    <w:rsid w:val="00E51B09"/>
    <w:rsid w:val="00E53C44"/>
    <w:rsid w:val="00E54231"/>
    <w:rsid w:val="00E54292"/>
    <w:rsid w:val="00E5610B"/>
    <w:rsid w:val="00E562DD"/>
    <w:rsid w:val="00E565B1"/>
    <w:rsid w:val="00E61374"/>
    <w:rsid w:val="00E615DF"/>
    <w:rsid w:val="00E61726"/>
    <w:rsid w:val="00E64734"/>
    <w:rsid w:val="00E71E48"/>
    <w:rsid w:val="00E7230E"/>
    <w:rsid w:val="00E73134"/>
    <w:rsid w:val="00E75EBA"/>
    <w:rsid w:val="00E76BC7"/>
    <w:rsid w:val="00E80CE4"/>
    <w:rsid w:val="00E80D37"/>
    <w:rsid w:val="00E824B3"/>
    <w:rsid w:val="00E8372C"/>
    <w:rsid w:val="00E83E42"/>
    <w:rsid w:val="00E84045"/>
    <w:rsid w:val="00E84598"/>
    <w:rsid w:val="00E86723"/>
    <w:rsid w:val="00E87364"/>
    <w:rsid w:val="00E876D4"/>
    <w:rsid w:val="00E90BDD"/>
    <w:rsid w:val="00E91CD8"/>
    <w:rsid w:val="00E934EB"/>
    <w:rsid w:val="00E93FCC"/>
    <w:rsid w:val="00E949A0"/>
    <w:rsid w:val="00E94EA5"/>
    <w:rsid w:val="00E96CF2"/>
    <w:rsid w:val="00E96DFD"/>
    <w:rsid w:val="00E97E24"/>
    <w:rsid w:val="00EA217D"/>
    <w:rsid w:val="00EA2713"/>
    <w:rsid w:val="00EA2D7C"/>
    <w:rsid w:val="00EA446F"/>
    <w:rsid w:val="00EA4FED"/>
    <w:rsid w:val="00EA5789"/>
    <w:rsid w:val="00EA67AA"/>
    <w:rsid w:val="00EA6A5B"/>
    <w:rsid w:val="00EA70BD"/>
    <w:rsid w:val="00EA71D4"/>
    <w:rsid w:val="00EB00E6"/>
    <w:rsid w:val="00EB1DAA"/>
    <w:rsid w:val="00EB425C"/>
    <w:rsid w:val="00EB48AC"/>
    <w:rsid w:val="00EB5DDF"/>
    <w:rsid w:val="00EB676A"/>
    <w:rsid w:val="00EB6F3C"/>
    <w:rsid w:val="00EB724E"/>
    <w:rsid w:val="00EC0A65"/>
    <w:rsid w:val="00EC1AE7"/>
    <w:rsid w:val="00EC1E56"/>
    <w:rsid w:val="00EC45C3"/>
    <w:rsid w:val="00EC4931"/>
    <w:rsid w:val="00EC5FA4"/>
    <w:rsid w:val="00EC685F"/>
    <w:rsid w:val="00EC710B"/>
    <w:rsid w:val="00ED0F3B"/>
    <w:rsid w:val="00ED11A7"/>
    <w:rsid w:val="00ED1522"/>
    <w:rsid w:val="00ED1DD2"/>
    <w:rsid w:val="00ED2960"/>
    <w:rsid w:val="00ED29AD"/>
    <w:rsid w:val="00ED2A41"/>
    <w:rsid w:val="00ED3993"/>
    <w:rsid w:val="00ED3DFC"/>
    <w:rsid w:val="00ED5D83"/>
    <w:rsid w:val="00ED7CFF"/>
    <w:rsid w:val="00EE2434"/>
    <w:rsid w:val="00EE2824"/>
    <w:rsid w:val="00EE4B11"/>
    <w:rsid w:val="00EE623E"/>
    <w:rsid w:val="00EE6E9C"/>
    <w:rsid w:val="00EF0F0D"/>
    <w:rsid w:val="00EF21BE"/>
    <w:rsid w:val="00EF33BE"/>
    <w:rsid w:val="00EF5E1B"/>
    <w:rsid w:val="00EF62DB"/>
    <w:rsid w:val="00EF64F1"/>
    <w:rsid w:val="00EF66CB"/>
    <w:rsid w:val="00EF6E35"/>
    <w:rsid w:val="00F0247C"/>
    <w:rsid w:val="00F03B3B"/>
    <w:rsid w:val="00F04235"/>
    <w:rsid w:val="00F04484"/>
    <w:rsid w:val="00F0643E"/>
    <w:rsid w:val="00F06979"/>
    <w:rsid w:val="00F10B00"/>
    <w:rsid w:val="00F11FAC"/>
    <w:rsid w:val="00F137F7"/>
    <w:rsid w:val="00F1417B"/>
    <w:rsid w:val="00F16657"/>
    <w:rsid w:val="00F23349"/>
    <w:rsid w:val="00F24B44"/>
    <w:rsid w:val="00F26058"/>
    <w:rsid w:val="00F27B68"/>
    <w:rsid w:val="00F27CDB"/>
    <w:rsid w:val="00F32726"/>
    <w:rsid w:val="00F33CB9"/>
    <w:rsid w:val="00F33F2F"/>
    <w:rsid w:val="00F34533"/>
    <w:rsid w:val="00F37D59"/>
    <w:rsid w:val="00F40012"/>
    <w:rsid w:val="00F40C5D"/>
    <w:rsid w:val="00F4191B"/>
    <w:rsid w:val="00F41A3D"/>
    <w:rsid w:val="00F42567"/>
    <w:rsid w:val="00F4348F"/>
    <w:rsid w:val="00F435A6"/>
    <w:rsid w:val="00F45506"/>
    <w:rsid w:val="00F4592C"/>
    <w:rsid w:val="00F5004D"/>
    <w:rsid w:val="00F51D9D"/>
    <w:rsid w:val="00F52480"/>
    <w:rsid w:val="00F52EB4"/>
    <w:rsid w:val="00F53F09"/>
    <w:rsid w:val="00F55E08"/>
    <w:rsid w:val="00F561DE"/>
    <w:rsid w:val="00F56643"/>
    <w:rsid w:val="00F56D38"/>
    <w:rsid w:val="00F571F8"/>
    <w:rsid w:val="00F57226"/>
    <w:rsid w:val="00F601B9"/>
    <w:rsid w:val="00F60BA2"/>
    <w:rsid w:val="00F61335"/>
    <w:rsid w:val="00F6188C"/>
    <w:rsid w:val="00F646CE"/>
    <w:rsid w:val="00F64A3D"/>
    <w:rsid w:val="00F64F47"/>
    <w:rsid w:val="00F65CA7"/>
    <w:rsid w:val="00F67C4E"/>
    <w:rsid w:val="00F70901"/>
    <w:rsid w:val="00F71A86"/>
    <w:rsid w:val="00F73756"/>
    <w:rsid w:val="00F758F3"/>
    <w:rsid w:val="00F76F00"/>
    <w:rsid w:val="00F76FE2"/>
    <w:rsid w:val="00F773CE"/>
    <w:rsid w:val="00F83113"/>
    <w:rsid w:val="00F85113"/>
    <w:rsid w:val="00F851DD"/>
    <w:rsid w:val="00F85718"/>
    <w:rsid w:val="00F85936"/>
    <w:rsid w:val="00F867E7"/>
    <w:rsid w:val="00F87E8C"/>
    <w:rsid w:val="00F909A0"/>
    <w:rsid w:val="00F932C4"/>
    <w:rsid w:val="00F93441"/>
    <w:rsid w:val="00F9448C"/>
    <w:rsid w:val="00F94F9C"/>
    <w:rsid w:val="00F95133"/>
    <w:rsid w:val="00F95772"/>
    <w:rsid w:val="00F9707A"/>
    <w:rsid w:val="00F97F77"/>
    <w:rsid w:val="00FA11DA"/>
    <w:rsid w:val="00FA48C1"/>
    <w:rsid w:val="00FB0E76"/>
    <w:rsid w:val="00FB1215"/>
    <w:rsid w:val="00FB183F"/>
    <w:rsid w:val="00FB3B98"/>
    <w:rsid w:val="00FB4B20"/>
    <w:rsid w:val="00FB62B9"/>
    <w:rsid w:val="00FB63B6"/>
    <w:rsid w:val="00FB64D1"/>
    <w:rsid w:val="00FB6890"/>
    <w:rsid w:val="00FB7E83"/>
    <w:rsid w:val="00FC0FE2"/>
    <w:rsid w:val="00FC2D4F"/>
    <w:rsid w:val="00FC324B"/>
    <w:rsid w:val="00FC4CE3"/>
    <w:rsid w:val="00FC5C62"/>
    <w:rsid w:val="00FC75AC"/>
    <w:rsid w:val="00FC7A66"/>
    <w:rsid w:val="00FD0776"/>
    <w:rsid w:val="00FD0AD6"/>
    <w:rsid w:val="00FD0AF7"/>
    <w:rsid w:val="00FD1141"/>
    <w:rsid w:val="00FD16D0"/>
    <w:rsid w:val="00FD264E"/>
    <w:rsid w:val="00FD3A36"/>
    <w:rsid w:val="00FD3D58"/>
    <w:rsid w:val="00FD657D"/>
    <w:rsid w:val="00FD65C1"/>
    <w:rsid w:val="00FD69BF"/>
    <w:rsid w:val="00FE0037"/>
    <w:rsid w:val="00FE101B"/>
    <w:rsid w:val="00FE15DA"/>
    <w:rsid w:val="00FE4081"/>
    <w:rsid w:val="00FE6CCD"/>
    <w:rsid w:val="00FE6F26"/>
    <w:rsid w:val="00FE7FCC"/>
    <w:rsid w:val="00FF05E5"/>
    <w:rsid w:val="00FF1A17"/>
    <w:rsid w:val="00FF2890"/>
    <w:rsid w:val="00FF4ABC"/>
    <w:rsid w:val="00FF56FF"/>
    <w:rsid w:val="00FF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213A1E"/>
  <w14:defaultImageDpi w14:val="300"/>
  <w15:docId w15:val="{B2CFD734-4025-2848-89EF-FF86C599A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909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E27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A2798B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val="de-DE" w:eastAsia="de-D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E279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paragraph" w:customStyle="1" w:styleId="uk-text-bold">
    <w:name w:val="uk-text-bold"/>
    <w:basedOn w:val="Standard"/>
    <w:rsid w:val="00AB274F"/>
    <w:pPr>
      <w:spacing w:before="100" w:beforeAutospacing="1" w:after="100" w:afterAutospacing="1"/>
    </w:pPr>
    <w:rPr>
      <w:rFonts w:ascii="Times New Roman" w:hAnsi="Times New Roman"/>
      <w:sz w:val="20"/>
      <w:szCs w:val="20"/>
      <w:lang w:val="de-DE" w:eastAsia="de-DE"/>
    </w:rPr>
  </w:style>
  <w:style w:type="character" w:customStyle="1" w:styleId="st">
    <w:name w:val="st"/>
    <w:basedOn w:val="Absatz-Standardschriftart"/>
    <w:rsid w:val="008961AE"/>
  </w:style>
  <w:style w:type="character" w:styleId="Hervorhebung">
    <w:name w:val="Emphasis"/>
    <w:basedOn w:val="Absatz-Standardschriftart"/>
    <w:uiPriority w:val="20"/>
    <w:qFormat/>
    <w:rsid w:val="008961AE"/>
    <w:rPr>
      <w:i/>
      <w:iCs/>
    </w:rPr>
  </w:style>
  <w:style w:type="character" w:customStyle="1" w:styleId="apple-converted-space">
    <w:name w:val="apple-converted-space"/>
    <w:basedOn w:val="Absatz-Standardschriftart"/>
    <w:rsid w:val="00850040"/>
  </w:style>
  <w:style w:type="character" w:customStyle="1" w:styleId="shorttext">
    <w:name w:val="short_text"/>
    <w:basedOn w:val="Absatz-Standardschriftart"/>
    <w:rsid w:val="00DC3233"/>
  </w:style>
  <w:style w:type="paragraph" w:styleId="Aufzhlungszeichen">
    <w:name w:val="List Bullet"/>
    <w:basedOn w:val="Standard"/>
    <w:uiPriority w:val="99"/>
    <w:unhideWhenUsed/>
    <w:rsid w:val="008F53A4"/>
    <w:pPr>
      <w:numPr>
        <w:numId w:val="13"/>
      </w:numPr>
      <w:spacing w:after="200" w:line="276" w:lineRule="auto"/>
      <w:contextualSpacing/>
    </w:pPr>
    <w:rPr>
      <w:rFonts w:ascii="Calibri" w:eastAsia="Calibri" w:hAnsi="Calibri" w:cs="Times New Roman"/>
      <w:sz w:val="22"/>
      <w:szCs w:val="22"/>
      <w:lang w:val="de-DE" w:eastAsia="de-DE"/>
    </w:rPr>
  </w:style>
  <w:style w:type="character" w:customStyle="1" w:styleId="nouppercase">
    <w:name w:val="nouppercase"/>
    <w:basedOn w:val="Absatz-Standardschriftart"/>
    <w:rsid w:val="00194629"/>
  </w:style>
  <w:style w:type="character" w:customStyle="1" w:styleId="berschrift3Zchn">
    <w:name w:val="Überschrift 3 Zchn"/>
    <w:basedOn w:val="Absatz-Standardschriftart"/>
    <w:link w:val="berschrift3"/>
    <w:uiPriority w:val="9"/>
    <w:rsid w:val="00A2798B"/>
    <w:rPr>
      <w:rFonts w:ascii="Times New Roman" w:hAnsi="Times New Roman" w:cs="Times New Roman"/>
      <w:b/>
      <w:bCs/>
      <w:sz w:val="27"/>
      <w:szCs w:val="27"/>
      <w:lang w:val="de-DE"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173368"/>
    <w:rPr>
      <w:color w:val="800080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73368"/>
    <w:rPr>
      <w:color w:val="605E5C"/>
      <w:shd w:val="clear" w:color="auto" w:fill="E1DFDD"/>
    </w:rPr>
  </w:style>
  <w:style w:type="character" w:customStyle="1" w:styleId="underline">
    <w:name w:val="underline"/>
    <w:basedOn w:val="Absatz-Standardschriftart"/>
    <w:rsid w:val="00C94AAC"/>
  </w:style>
  <w:style w:type="paragraph" w:customStyle="1" w:styleId="product-short-description">
    <w:name w:val="product-short-description"/>
    <w:basedOn w:val="Standard"/>
    <w:rsid w:val="00147A4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8587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8587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8587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587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587F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76C2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76C2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76C22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9092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rt0xe">
    <w:name w:val="trt0xe"/>
    <w:basedOn w:val="Standard"/>
    <w:rsid w:val="00BE279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E279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E279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ez-toc-title">
    <w:name w:val="ez-toc-title"/>
    <w:basedOn w:val="Standard"/>
    <w:rsid w:val="00BE279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paragraph" w:customStyle="1" w:styleId="EinfacherAbsatz">
    <w:name w:val="[Einfacher Absatz]"/>
    <w:basedOn w:val="Standard"/>
    <w:uiPriority w:val="99"/>
    <w:rsid w:val="00B16E86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="Times New Roman" w:hAnsi="Minion Pro" w:cs="Minion Pro"/>
      <w:color w:val="000000"/>
      <w:lang w:val="de-DE"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4409E"/>
    <w:rPr>
      <w:color w:val="605E5C"/>
      <w:shd w:val="clear" w:color="auto" w:fill="E1DFDD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C073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de-DE"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C0735B"/>
    <w:rPr>
      <w:rFonts w:ascii="Courier New" w:eastAsia="Times New Roman" w:hAnsi="Courier New" w:cs="Courier New"/>
      <w:sz w:val="20"/>
      <w:szCs w:val="20"/>
      <w:lang w:val="de-DE" w:eastAsia="de-DE"/>
    </w:rPr>
  </w:style>
  <w:style w:type="character" w:customStyle="1" w:styleId="y2iqfc">
    <w:name w:val="y2iqfc"/>
    <w:basedOn w:val="Absatz-Standardschriftart"/>
    <w:rsid w:val="00C07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2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3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37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62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60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5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8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0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1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2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9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99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0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1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3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8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2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1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972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1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7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1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4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7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13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7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1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1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4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6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5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3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9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4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34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5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4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2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67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5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8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97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48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51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14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8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1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31928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17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60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11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6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2468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59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6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arkmheu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clarkmheu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CLARK.the.forklif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F51C7-8BFF-E145-8DEB-10DA888D3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1715</Words>
  <Characters>10811</Characters>
  <Application>Microsoft Office Word</Application>
  <DocSecurity>0</DocSecurity>
  <Lines>90</Lines>
  <Paragraphs>25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CMHC</Company>
  <LinksUpToDate>false</LinksUpToDate>
  <CharactersWithSpaces>12501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9</cp:revision>
  <cp:lastPrinted>2021-03-05T11:20:00Z</cp:lastPrinted>
  <dcterms:created xsi:type="dcterms:W3CDTF">2026-08-27T10:43:00Z</dcterms:created>
  <dcterms:modified xsi:type="dcterms:W3CDTF">2026-08-31T06:28:00Z</dcterms:modified>
</cp:coreProperties>
</file>